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D0B4A" w:rsidTr="003C4836">
        <w:tc>
          <w:tcPr>
            <w:tcW w:w="4927" w:type="dxa"/>
            <w:vAlign w:val="center"/>
          </w:tcPr>
          <w:p w:rsidR="009D0B4A" w:rsidRDefault="009D0B4A" w:rsidP="003C4836">
            <w:pPr>
              <w:pStyle w:val="Header"/>
            </w:pPr>
            <w:r>
              <w:rPr>
                <w:noProof/>
              </w:rPr>
              <w:drawing>
                <wp:inline distT="0" distB="0" distL="0" distR="0" wp14:anchorId="72BDF897" wp14:editId="7CF6B0F6">
                  <wp:extent cx="1447800" cy="38360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329" cy="38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vAlign w:val="center"/>
          </w:tcPr>
          <w:p w:rsidR="009D0B4A" w:rsidRDefault="009D0B4A" w:rsidP="003C4836">
            <w:pPr>
              <w:pStyle w:val="Header"/>
              <w:jc w:val="right"/>
            </w:pPr>
            <w:r>
              <w:rPr>
                <w:noProof/>
              </w:rPr>
              <w:drawing>
                <wp:inline distT="0" distB="0" distL="0" distR="0" wp14:anchorId="4F821626" wp14:editId="4C9882AD">
                  <wp:extent cx="536180" cy="484957"/>
                  <wp:effectExtent l="0" t="0" r="0" b="0"/>
                  <wp:docPr id="19" name="Picture 19" descr="D:\ameya innovex logo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ameya innovex logo 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769" cy="487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2D66" w:rsidRPr="00AB38AE" w:rsidRDefault="00AB38AE">
      <w:pPr>
        <w:spacing w:before="3600" w:after="200"/>
        <w:rPr>
          <w:rFonts w:ascii="Arial" w:hAnsi="Arial" w:cs="Arial"/>
          <w:sz w:val="20"/>
        </w:rPr>
      </w:pPr>
      <w:r w:rsidRPr="00AB38AE">
        <w:rPr>
          <w:rFonts w:ascii="Arial" w:hAnsi="Arial" w:cs="Arial"/>
          <w:b/>
          <w:bCs/>
          <w:color w:val="A77D2E"/>
          <w:spacing w:val="50"/>
          <w:sz w:val="18"/>
          <w:szCs w:val="14"/>
        </w:rPr>
        <w:t>SHERO PROPERTIES</w:t>
      </w:r>
    </w:p>
    <w:p w:rsidR="007F2D66" w:rsidRDefault="007B55E5">
      <w:proofErr w:type="spellStart"/>
      <w:r>
        <w:rPr>
          <w:rFonts w:ascii="Cormorant Garamond" w:eastAsia="Cormorant Garamond" w:hAnsi="Cormorant Garamond" w:cs="Cormorant Garamond"/>
          <w:color w:val="8C1C2C"/>
          <w:sz w:val="92"/>
          <w:szCs w:val="92"/>
        </w:rPr>
        <w:t>WordPress</w:t>
      </w:r>
      <w:proofErr w:type="spellEnd"/>
      <w:r>
        <w:rPr>
          <w:rFonts w:ascii="Cormorant Garamond" w:eastAsia="Cormorant Garamond" w:hAnsi="Cormorant Garamond" w:cs="Cormorant Garamond"/>
          <w:color w:val="8C1C2C"/>
          <w:sz w:val="92"/>
          <w:szCs w:val="92"/>
        </w:rPr>
        <w:t xml:space="preserve"> Website</w:t>
      </w:r>
    </w:p>
    <w:p w:rsidR="007F2D66" w:rsidRDefault="007B55E5">
      <w:pPr>
        <w:spacing w:after="200"/>
      </w:pPr>
      <w:r>
        <w:rPr>
          <w:rFonts w:ascii="Cormorant Garamond" w:eastAsia="Cormorant Garamond" w:hAnsi="Cormorant Garamond" w:cs="Cormorant Garamond"/>
          <w:color w:val="8C1C2C"/>
          <w:sz w:val="92"/>
          <w:szCs w:val="92"/>
        </w:rPr>
        <w:t>Design &amp; Development</w:t>
      </w:r>
    </w:p>
    <w:p w:rsidR="007F2D66" w:rsidRPr="00AB38AE" w:rsidRDefault="00AB38AE">
      <w:pPr>
        <w:spacing w:after="300"/>
        <w:rPr>
          <w:sz w:val="31"/>
        </w:rPr>
      </w:pPr>
      <w:r w:rsidRPr="00AB38AE">
        <w:rPr>
          <w:rFonts w:ascii="Cormorant Garamond" w:eastAsia="Cormorant Garamond" w:hAnsi="Cormorant Garamond" w:cs="Cormorant Garamond"/>
          <w:i/>
          <w:iCs/>
          <w:color w:val="5A1A24"/>
          <w:sz w:val="48"/>
          <w:szCs w:val="34"/>
        </w:rPr>
        <w:t>Scope of Work</w:t>
      </w:r>
    </w:p>
    <w:p w:rsidR="007F2D66" w:rsidRDefault="007B55E5" w:rsidP="009D0B4A">
      <w:pPr>
        <w:spacing w:after="3400"/>
      </w:pPr>
      <w:r>
        <w:rPr>
          <w:noProof/>
        </w:rPr>
        <w:drawing>
          <wp:inline distT="0" distB="0" distL="0" distR="0" wp14:anchorId="38D35AC7" wp14:editId="1F4E50A6">
            <wp:extent cx="800100" cy="57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7F2D66">
      <w:pPr>
        <w:sectPr w:rsidR="007F2D66">
          <w:headerReference w:type="default" r:id="rId11"/>
          <w:pgSz w:w="11906" w:h="16838"/>
          <w:pgMar w:top="1300" w:right="1134" w:bottom="900" w:left="1134" w:header="708" w:footer="708" w:gutter="0"/>
          <w:cols w:space="720"/>
          <w:docGrid w:linePitch="360"/>
        </w:sectPr>
      </w:pPr>
    </w:p>
    <w:p w:rsidR="007F2D66" w:rsidRDefault="007B55E5">
      <w:pPr>
        <w:keepNext/>
        <w:spacing w:before="280" w:after="100"/>
      </w:pPr>
      <w:r>
        <w:rPr>
          <w:noProof/>
        </w:rPr>
        <w:lastRenderedPageBreak/>
        <w:drawing>
          <wp:inline distT="0" distB="0" distL="0" distR="0" wp14:anchorId="37F7E993" wp14:editId="3CC88CC3">
            <wp:extent cx="514350" cy="38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7B55E5">
      <w:pPr>
        <w:keepNext/>
        <w:spacing w:after="160"/>
      </w:pPr>
      <w:r>
        <w:rPr>
          <w:b/>
          <w:bCs/>
          <w:color w:val="A77D2E"/>
          <w:sz w:val="15"/>
          <w:szCs w:val="15"/>
        </w:rPr>
        <w:t xml:space="preserve">01   </w:t>
      </w:r>
      <w:r>
        <w:rPr>
          <w:rFonts w:ascii="Cormorant Garamond" w:eastAsia="Cormorant Garamond" w:hAnsi="Cormorant Garamond" w:cs="Cormorant Garamond"/>
          <w:b/>
          <w:bCs/>
          <w:color w:val="8C1C2C"/>
          <w:sz w:val="38"/>
          <w:szCs w:val="38"/>
        </w:rPr>
        <w:t>Project Overview</w:t>
      </w:r>
    </w:p>
    <w:p w:rsidR="007F2D66" w:rsidRPr="009D0B4A" w:rsidRDefault="007B55E5">
      <w:pPr>
        <w:spacing w:after="110" w:line="300" w:lineRule="auto"/>
        <w:rPr>
          <w:rFonts w:ascii="Arial" w:hAnsi="Arial" w:cs="Arial"/>
          <w:sz w:val="18"/>
        </w:rPr>
      </w:pPr>
      <w:proofErr w:type="spellStart"/>
      <w:r w:rsidRPr="009D0B4A">
        <w:rPr>
          <w:rFonts w:ascii="Arial" w:hAnsi="Arial" w:cs="Arial"/>
          <w:sz w:val="18"/>
        </w:rPr>
        <w:t>Ameya</w:t>
      </w:r>
      <w:proofErr w:type="spellEnd"/>
      <w:r w:rsidRPr="009D0B4A">
        <w:rPr>
          <w:rFonts w:ascii="Arial" w:hAnsi="Arial" w:cs="Arial"/>
          <w:sz w:val="18"/>
        </w:rPr>
        <w:t xml:space="preserve"> </w:t>
      </w:r>
      <w:proofErr w:type="spellStart"/>
      <w:r w:rsidRPr="009D0B4A">
        <w:rPr>
          <w:rFonts w:ascii="Arial" w:hAnsi="Arial" w:cs="Arial"/>
          <w:sz w:val="18"/>
        </w:rPr>
        <w:t>Innovex</w:t>
      </w:r>
      <w:proofErr w:type="spellEnd"/>
      <w:r w:rsidRPr="009D0B4A">
        <w:rPr>
          <w:rFonts w:ascii="Arial" w:hAnsi="Arial" w:cs="Arial"/>
          <w:sz w:val="18"/>
        </w:rPr>
        <w:t xml:space="preserve"> will design and develop a new </w:t>
      </w:r>
      <w:proofErr w:type="spellStart"/>
      <w:r w:rsidRPr="009D0B4A">
        <w:rPr>
          <w:rFonts w:ascii="Arial" w:hAnsi="Arial" w:cs="Arial"/>
          <w:sz w:val="18"/>
        </w:rPr>
        <w:t>WordPress</w:t>
      </w:r>
      <w:proofErr w:type="spellEnd"/>
      <w:r w:rsidRPr="009D0B4A">
        <w:rPr>
          <w:rFonts w:ascii="Arial" w:hAnsi="Arial" w:cs="Arial"/>
          <w:sz w:val="18"/>
        </w:rPr>
        <w:t xml:space="preserve"> website for SHERO Properties. The site follows the information architecture, menu structure and homepage content flow of Provident Estate (providentestate.com), adapted for SHERO's multi-market portfolio across the UAE, India and International destinations, and styled to the SHERO Brand Guidelines v1.0 dated 13 October 2026.</w:t>
      </w:r>
    </w:p>
    <w:p w:rsidR="007F2D66" w:rsidRPr="009D0B4A" w:rsidRDefault="007B55E5">
      <w:pPr>
        <w:spacing w:after="110" w:line="300" w:lineRule="auto"/>
        <w:rPr>
          <w:rFonts w:ascii="Arial" w:hAnsi="Arial" w:cs="Arial"/>
          <w:sz w:val="18"/>
        </w:rPr>
      </w:pPr>
      <w:r w:rsidRPr="009D0B4A">
        <w:rPr>
          <w:rFonts w:ascii="Arial" w:hAnsi="Arial" w:cs="Arial"/>
          <w:sz w:val="18"/>
        </w:rPr>
        <w:t>The finished website will be fully manageable by the SHERO team, who will be able to add projects, properties, developers and areas, and rotate featured listings without developer support.</w:t>
      </w:r>
    </w:p>
    <w:p w:rsidR="007F2D66" w:rsidRDefault="007B55E5">
      <w:pPr>
        <w:keepNext/>
        <w:spacing w:before="280" w:after="100"/>
      </w:pPr>
      <w:r>
        <w:rPr>
          <w:noProof/>
        </w:rPr>
        <w:drawing>
          <wp:inline distT="0" distB="0" distL="0" distR="0">
            <wp:extent cx="514350" cy="38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7B55E5">
      <w:pPr>
        <w:keepNext/>
        <w:spacing w:after="160"/>
      </w:pPr>
      <w:r>
        <w:rPr>
          <w:b/>
          <w:bCs/>
          <w:color w:val="A77D2E"/>
          <w:sz w:val="15"/>
          <w:szCs w:val="15"/>
        </w:rPr>
        <w:t xml:space="preserve">02   </w:t>
      </w:r>
      <w:r>
        <w:rPr>
          <w:rFonts w:ascii="Cormorant Garamond" w:eastAsia="Cormorant Garamond" w:hAnsi="Cormorant Garamond" w:cs="Cormorant Garamond"/>
          <w:b/>
          <w:bCs/>
          <w:color w:val="8C1C2C"/>
          <w:sz w:val="38"/>
          <w:szCs w:val="38"/>
        </w:rPr>
        <w:t>Design Direction</w:t>
      </w:r>
    </w:p>
    <w:tbl>
      <w:tblPr>
        <w:tblW w:w="963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7738"/>
      </w:tblGrid>
      <w:tr w:rsidR="007F2D66" w:rsidRPr="009D0B4A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Look and feel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Royal and minimal. A white base across the site in the manner of Provident, with generous spacing, large photography and restrained motion. Section layouts may differ from Provident; content flow and ordering will follow it.</w:t>
            </w:r>
          </w:p>
        </w:tc>
      </w:tr>
      <w:tr w:rsidR="007F2D66" w:rsidRPr="009D0B4A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proofErr w:type="spellStart"/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Colour</w:t>
            </w:r>
            <w:proofErr w:type="spellEnd"/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SHERO Red for headings and primary actions. Deep Red for dark panels and the footer. Gold tones for accents on dark backgrounds. Ivory and Warm Stone as supporting neutrals.</w:t>
            </w:r>
          </w:p>
        </w:tc>
      </w:tr>
      <w:tr w:rsidR="007F2D66" w:rsidRPr="009D0B4A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Section dash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Every section carries a short gold gradient dash (#A67C2E to #C9A24A to #A67C2E) as its brand marker. One consistent placement rule will be set at the design stage, aligned to each section's heading.</w:t>
            </w:r>
          </w:p>
        </w:tc>
      </w:tr>
      <w:tr w:rsidR="007F2D66" w:rsidRPr="009D0B4A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Typography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AB7450" w:rsidP="00AB7450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Headings: </w:t>
            </w:r>
            <w:r w:rsidR="007B55E5" w:rsidRPr="009D0B4A">
              <w:rPr>
                <w:rFonts w:ascii="Arial" w:hAnsi="Arial" w:cs="Arial"/>
                <w:sz w:val="18"/>
              </w:rPr>
              <w:t>The Seasons</w:t>
            </w:r>
            <w:r>
              <w:rPr>
                <w:rFonts w:ascii="Arial" w:hAnsi="Arial" w:cs="Arial"/>
                <w:sz w:val="18"/>
              </w:rPr>
              <w:t>, Body: Montserrat,</w:t>
            </w:r>
            <w:r w:rsidR="007B55E5" w:rsidRPr="009D0B4A">
              <w:rPr>
                <w:rFonts w:ascii="Arial" w:hAnsi="Arial" w:cs="Arial"/>
                <w:sz w:val="18"/>
              </w:rPr>
              <w:t xml:space="preserve"> Accent: Great Vibes, limited to the "The HERO in Real Estate" line.</w:t>
            </w:r>
          </w:p>
        </w:tc>
      </w:tr>
      <w:tr w:rsidR="007F2D66" w:rsidRPr="009D0B4A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Logo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Red gradient logo with gold line on light backgrounds. Gold logo on red or dark backgrounds, as per the guidelines.</w:t>
            </w:r>
          </w:p>
        </w:tc>
      </w:tr>
    </w:tbl>
    <w:p w:rsidR="007F2D66" w:rsidRDefault="007F2D66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6"/>
        <w:gridCol w:w="1376"/>
        <w:gridCol w:w="1376"/>
        <w:gridCol w:w="1376"/>
        <w:gridCol w:w="1376"/>
        <w:gridCol w:w="1376"/>
        <w:gridCol w:w="1382"/>
      </w:tblGrid>
      <w:tr w:rsidR="007F2D66" w:rsidRPr="009D0B4A">
        <w:trPr>
          <w:trHeight w:hRule="exact" w:val="600"/>
        </w:trPr>
        <w:tc>
          <w:tcPr>
            <w:tcW w:w="13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24" w:space="0" w:color="FFFFFF"/>
            </w:tcBorders>
            <w:shd w:val="clear" w:color="auto" w:fill="8C1C2C"/>
          </w:tcPr>
          <w:p w:rsidR="007F2D66" w:rsidRPr="009D0B4A" w:rsidRDefault="007F2D66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  <w:tcBorders>
              <w:top w:val="none" w:sz="0" w:space="0" w:color="FFFFFF"/>
              <w:left w:val="single" w:sz="24" w:space="0" w:color="FFFFFF"/>
              <w:bottom w:val="none" w:sz="0" w:space="0" w:color="FFFFFF"/>
              <w:right w:val="single" w:sz="24" w:space="0" w:color="FFFFFF"/>
            </w:tcBorders>
            <w:shd w:val="clear" w:color="auto" w:fill="5A1A24"/>
          </w:tcPr>
          <w:p w:rsidR="007F2D66" w:rsidRPr="009D0B4A" w:rsidRDefault="007F2D66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  <w:tcBorders>
              <w:top w:val="none" w:sz="0" w:space="0" w:color="FFFFFF"/>
              <w:left w:val="single" w:sz="24" w:space="0" w:color="FFFFFF"/>
              <w:bottom w:val="none" w:sz="0" w:space="0" w:color="FFFFFF"/>
              <w:right w:val="single" w:sz="24" w:space="0" w:color="FFFFFF"/>
            </w:tcBorders>
            <w:shd w:val="clear" w:color="auto" w:fill="D4B05A"/>
          </w:tcPr>
          <w:p w:rsidR="007F2D66" w:rsidRPr="009D0B4A" w:rsidRDefault="007F2D66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  <w:tcBorders>
              <w:top w:val="none" w:sz="0" w:space="0" w:color="FFFFFF"/>
              <w:left w:val="single" w:sz="24" w:space="0" w:color="FFFFFF"/>
              <w:bottom w:val="none" w:sz="0" w:space="0" w:color="FFFFFF"/>
              <w:right w:val="single" w:sz="24" w:space="0" w:color="FFFFFF"/>
            </w:tcBorders>
            <w:shd w:val="clear" w:color="auto" w:fill="A77D2E"/>
          </w:tcPr>
          <w:p w:rsidR="007F2D66" w:rsidRPr="009D0B4A" w:rsidRDefault="007F2D66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  <w:tcBorders>
              <w:top w:val="none" w:sz="0" w:space="0" w:color="FFFFFF"/>
              <w:left w:val="single" w:sz="24" w:space="0" w:color="FFFFFF"/>
              <w:bottom w:val="none" w:sz="0" w:space="0" w:color="FFFFFF"/>
              <w:right w:val="single" w:sz="24" w:space="0" w:color="FFFFFF"/>
            </w:tcBorders>
            <w:shd w:val="clear" w:color="auto" w:fill="F0DDA0"/>
          </w:tcPr>
          <w:p w:rsidR="007F2D66" w:rsidRPr="009D0B4A" w:rsidRDefault="007F2D66">
            <w:pPr>
              <w:rPr>
                <w:rFonts w:ascii="Arial" w:hAnsi="Arial" w:cs="Arial"/>
              </w:rPr>
            </w:pPr>
          </w:p>
        </w:tc>
        <w:tc>
          <w:tcPr>
            <w:tcW w:w="1376" w:type="dxa"/>
            <w:tcBorders>
              <w:top w:val="none" w:sz="0" w:space="0" w:color="FFFFFF"/>
              <w:left w:val="single" w:sz="24" w:space="0" w:color="FFFFFF"/>
              <w:bottom w:val="none" w:sz="0" w:space="0" w:color="FFFFFF"/>
              <w:right w:val="single" w:sz="24" w:space="0" w:color="FFFFFF"/>
            </w:tcBorders>
            <w:shd w:val="clear" w:color="auto" w:fill="F7F3EA"/>
          </w:tcPr>
          <w:p w:rsidR="007F2D66" w:rsidRPr="009D0B4A" w:rsidRDefault="007F2D66">
            <w:pPr>
              <w:rPr>
                <w:rFonts w:ascii="Arial" w:hAnsi="Arial" w:cs="Arial"/>
              </w:rPr>
            </w:pPr>
          </w:p>
        </w:tc>
        <w:tc>
          <w:tcPr>
            <w:tcW w:w="1382" w:type="dxa"/>
            <w:tcBorders>
              <w:top w:val="none" w:sz="0" w:space="0" w:color="FFFFFF"/>
              <w:left w:val="single" w:sz="24" w:space="0" w:color="FFFFFF"/>
              <w:bottom w:val="none" w:sz="0" w:space="0" w:color="FFFFFF"/>
              <w:right w:val="none" w:sz="0" w:space="0" w:color="FFFFFF"/>
            </w:tcBorders>
            <w:shd w:val="clear" w:color="auto" w:fill="8C8577"/>
          </w:tcPr>
          <w:p w:rsidR="007F2D66" w:rsidRPr="009D0B4A" w:rsidRDefault="007F2D66">
            <w:pPr>
              <w:rPr>
                <w:rFonts w:ascii="Arial" w:hAnsi="Arial" w:cs="Arial"/>
              </w:rPr>
            </w:pPr>
          </w:p>
        </w:tc>
      </w:tr>
      <w:tr w:rsidR="007F2D66" w:rsidRPr="009D0B4A">
        <w:tc>
          <w:tcPr>
            <w:tcW w:w="13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60" w:type="dxa"/>
            </w:tcMar>
          </w:tcPr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b/>
                <w:bCs/>
                <w:sz w:val="14"/>
                <w:szCs w:val="14"/>
              </w:rPr>
              <w:t>SHERO Red</w:t>
            </w:r>
          </w:p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color w:val="8C8577"/>
                <w:sz w:val="13"/>
                <w:szCs w:val="13"/>
              </w:rPr>
              <w:t>#8C1C2C</w:t>
            </w:r>
          </w:p>
        </w:tc>
        <w:tc>
          <w:tcPr>
            <w:tcW w:w="13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60" w:type="dxa"/>
            </w:tcMar>
          </w:tcPr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b/>
                <w:bCs/>
                <w:sz w:val="14"/>
                <w:szCs w:val="14"/>
              </w:rPr>
              <w:t>Deep Red</w:t>
            </w:r>
          </w:p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color w:val="8C8577"/>
                <w:sz w:val="13"/>
                <w:szCs w:val="13"/>
              </w:rPr>
              <w:t>#5A1A24</w:t>
            </w:r>
          </w:p>
        </w:tc>
        <w:tc>
          <w:tcPr>
            <w:tcW w:w="13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60" w:type="dxa"/>
            </w:tcMar>
          </w:tcPr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b/>
                <w:bCs/>
                <w:sz w:val="14"/>
                <w:szCs w:val="14"/>
              </w:rPr>
              <w:t>Gold</w:t>
            </w:r>
          </w:p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color w:val="8C8577"/>
                <w:sz w:val="13"/>
                <w:szCs w:val="13"/>
              </w:rPr>
              <w:t>#D4B05A</w:t>
            </w:r>
          </w:p>
        </w:tc>
        <w:tc>
          <w:tcPr>
            <w:tcW w:w="13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60" w:type="dxa"/>
            </w:tcMar>
          </w:tcPr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b/>
                <w:bCs/>
                <w:sz w:val="14"/>
                <w:szCs w:val="14"/>
              </w:rPr>
              <w:t>Deep Gold</w:t>
            </w:r>
          </w:p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color w:val="8C8577"/>
                <w:sz w:val="13"/>
                <w:szCs w:val="13"/>
              </w:rPr>
              <w:t>#A77D2E</w:t>
            </w:r>
          </w:p>
        </w:tc>
        <w:tc>
          <w:tcPr>
            <w:tcW w:w="13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60" w:type="dxa"/>
            </w:tcMar>
          </w:tcPr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b/>
                <w:bCs/>
                <w:sz w:val="14"/>
                <w:szCs w:val="14"/>
              </w:rPr>
              <w:t>Champagne</w:t>
            </w:r>
          </w:p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color w:val="8C8577"/>
                <w:sz w:val="13"/>
                <w:szCs w:val="13"/>
              </w:rPr>
              <w:t>#F0DDA0</w:t>
            </w:r>
          </w:p>
        </w:tc>
        <w:tc>
          <w:tcPr>
            <w:tcW w:w="13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60" w:type="dxa"/>
            </w:tcMar>
          </w:tcPr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b/>
                <w:bCs/>
                <w:sz w:val="14"/>
                <w:szCs w:val="14"/>
              </w:rPr>
              <w:t>Ivory</w:t>
            </w:r>
          </w:p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color w:val="8C8577"/>
                <w:sz w:val="13"/>
                <w:szCs w:val="13"/>
              </w:rPr>
              <w:t>#F7F3EA</w:t>
            </w:r>
          </w:p>
        </w:tc>
        <w:tc>
          <w:tcPr>
            <w:tcW w:w="13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60" w:type="dxa"/>
            </w:tcMar>
          </w:tcPr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b/>
                <w:bCs/>
                <w:sz w:val="14"/>
                <w:szCs w:val="14"/>
              </w:rPr>
              <w:t>Warm Stone</w:t>
            </w:r>
          </w:p>
          <w:p w:rsidR="007F2D66" w:rsidRPr="009D0B4A" w:rsidRDefault="007B55E5">
            <w:pPr>
              <w:rPr>
                <w:rFonts w:ascii="Arial" w:hAnsi="Arial" w:cs="Arial"/>
              </w:rPr>
            </w:pPr>
            <w:r w:rsidRPr="009D0B4A">
              <w:rPr>
                <w:rFonts w:ascii="Arial" w:hAnsi="Arial" w:cs="Arial"/>
                <w:color w:val="8C8577"/>
                <w:sz w:val="13"/>
                <w:szCs w:val="13"/>
              </w:rPr>
              <w:t>#8C8577</w:t>
            </w:r>
          </w:p>
        </w:tc>
      </w:tr>
    </w:tbl>
    <w:p w:rsidR="007F2D66" w:rsidRDefault="007B55E5">
      <w:pPr>
        <w:keepNext/>
        <w:pageBreakBefore/>
        <w:spacing w:after="100"/>
      </w:pPr>
      <w:r>
        <w:rPr>
          <w:noProof/>
        </w:rPr>
        <w:lastRenderedPageBreak/>
        <w:drawing>
          <wp:inline distT="0" distB="0" distL="0" distR="0" wp14:anchorId="1B443DEB" wp14:editId="24083261">
            <wp:extent cx="514350" cy="38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7B55E5">
      <w:pPr>
        <w:keepNext/>
        <w:spacing w:after="160"/>
      </w:pPr>
      <w:r>
        <w:rPr>
          <w:b/>
          <w:bCs/>
          <w:color w:val="A77D2E"/>
          <w:sz w:val="15"/>
          <w:szCs w:val="15"/>
        </w:rPr>
        <w:t xml:space="preserve">03   </w:t>
      </w:r>
      <w:r>
        <w:rPr>
          <w:rFonts w:ascii="Cormorant Garamond" w:eastAsia="Cormorant Garamond" w:hAnsi="Cormorant Garamond" w:cs="Cormorant Garamond"/>
          <w:b/>
          <w:bCs/>
          <w:color w:val="8C1C2C"/>
          <w:sz w:val="38"/>
          <w:szCs w:val="38"/>
        </w:rPr>
        <w:t>Site Architecture and Navigation</w:t>
      </w:r>
    </w:p>
    <w:p w:rsidR="007F2D66" w:rsidRPr="009D0B4A" w:rsidRDefault="007B55E5">
      <w:pPr>
        <w:spacing w:after="110" w:line="300" w:lineRule="auto"/>
        <w:rPr>
          <w:rFonts w:ascii="Arial" w:hAnsi="Arial" w:cs="Arial"/>
          <w:sz w:val="19"/>
        </w:rPr>
      </w:pPr>
      <w:r w:rsidRPr="009D0B4A">
        <w:rPr>
          <w:rFonts w:ascii="Arial" w:hAnsi="Arial" w:cs="Arial"/>
          <w:sz w:val="19"/>
        </w:rPr>
        <w:t xml:space="preserve">The header uses a Provident-style mega menu. Every menu that lists properties, projects, developers or areas is </w:t>
      </w:r>
      <w:proofErr w:type="spellStart"/>
      <w:r w:rsidRPr="009D0B4A">
        <w:rPr>
          <w:rFonts w:ascii="Arial" w:hAnsi="Arial" w:cs="Arial"/>
          <w:sz w:val="19"/>
        </w:rPr>
        <w:t>organised</w:t>
      </w:r>
      <w:proofErr w:type="spellEnd"/>
      <w:r w:rsidRPr="009D0B4A">
        <w:rPr>
          <w:rFonts w:ascii="Arial" w:hAnsi="Arial" w:cs="Arial"/>
          <w:sz w:val="19"/>
        </w:rPr>
        <w:t xml:space="preserve"> by market: </w:t>
      </w:r>
      <w:r w:rsidRPr="009D0B4A">
        <w:rPr>
          <w:rFonts w:ascii="Arial" w:hAnsi="Arial" w:cs="Arial"/>
          <w:b/>
          <w:bCs/>
          <w:sz w:val="19"/>
        </w:rPr>
        <w:t>UAE</w:t>
      </w:r>
      <w:r w:rsidRPr="009D0B4A">
        <w:rPr>
          <w:rFonts w:ascii="Arial" w:hAnsi="Arial" w:cs="Arial"/>
          <w:sz w:val="19"/>
        </w:rPr>
        <w:t xml:space="preserve">, </w:t>
      </w:r>
      <w:r w:rsidRPr="009D0B4A">
        <w:rPr>
          <w:rFonts w:ascii="Arial" w:hAnsi="Arial" w:cs="Arial"/>
          <w:b/>
          <w:bCs/>
          <w:sz w:val="19"/>
        </w:rPr>
        <w:t>India</w:t>
      </w:r>
      <w:r w:rsidRPr="009D0B4A">
        <w:rPr>
          <w:rFonts w:ascii="Arial" w:hAnsi="Arial" w:cs="Arial"/>
          <w:sz w:val="19"/>
        </w:rPr>
        <w:t xml:space="preserve"> and </w:t>
      </w:r>
      <w:r w:rsidRPr="009D0B4A">
        <w:rPr>
          <w:rFonts w:ascii="Arial" w:hAnsi="Arial" w:cs="Arial"/>
          <w:b/>
          <w:bCs/>
          <w:sz w:val="19"/>
        </w:rPr>
        <w:t>International</w:t>
      </w:r>
      <w:r w:rsidRPr="009D0B4A">
        <w:rPr>
          <w:rFonts w:ascii="Arial" w:hAnsi="Arial" w:cs="Arial"/>
          <w:sz w:val="19"/>
        </w:rPr>
        <w:t>.</w:t>
      </w:r>
    </w:p>
    <w:tbl>
      <w:tblPr>
        <w:tblW w:w="963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7938"/>
      </w:tblGrid>
      <w:tr w:rsidR="007F2D66" w:rsidRPr="009D0B4A">
        <w:trPr>
          <w:tblHeader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b/>
                <w:bCs/>
                <w:color w:val="8C8577"/>
                <w:spacing w:val="30"/>
                <w:sz w:val="14"/>
                <w:szCs w:val="12"/>
              </w:rPr>
              <w:t>Menu</w:t>
            </w:r>
          </w:p>
        </w:tc>
        <w:tc>
          <w:tcPr>
            <w:tcW w:w="7938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b/>
                <w:bCs/>
                <w:color w:val="8C8577"/>
                <w:spacing w:val="30"/>
                <w:sz w:val="14"/>
                <w:szCs w:val="12"/>
              </w:rPr>
              <w:t>Contents</w:t>
            </w:r>
          </w:p>
        </w:tc>
      </w:tr>
      <w:tr w:rsidR="007F2D66" w:rsidRPr="009D0B4A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9"/>
              </w:rPr>
              <w:t>Buy</w:t>
            </w:r>
          </w:p>
        </w:tc>
        <w:tc>
          <w:tcPr>
            <w:tcW w:w="79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sz w:val="19"/>
              </w:rPr>
              <w:t>Properties for sale by market and by type, buyer resources</w:t>
            </w:r>
          </w:p>
        </w:tc>
      </w:tr>
      <w:tr w:rsidR="007F2D66" w:rsidRPr="009D0B4A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9"/>
              </w:rPr>
              <w:t>Rent</w:t>
            </w:r>
          </w:p>
        </w:tc>
        <w:tc>
          <w:tcPr>
            <w:tcW w:w="79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sz w:val="19"/>
              </w:rPr>
              <w:t>Properties for rent by market and by type, tenant resources</w:t>
            </w:r>
          </w:p>
        </w:tc>
      </w:tr>
      <w:tr w:rsidR="007F2D66" w:rsidRPr="009D0B4A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9"/>
              </w:rPr>
              <w:t>Projects</w:t>
            </w:r>
          </w:p>
        </w:tc>
        <w:tc>
          <w:tcPr>
            <w:tcW w:w="79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sz w:val="19"/>
              </w:rPr>
              <w:t>Off-plan projects by market and by type, featured project</w:t>
            </w:r>
          </w:p>
        </w:tc>
      </w:tr>
      <w:tr w:rsidR="007F2D66" w:rsidRPr="009D0B4A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9"/>
              </w:rPr>
              <w:t>Developers</w:t>
            </w:r>
          </w:p>
        </w:tc>
        <w:tc>
          <w:tcPr>
            <w:tcW w:w="79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sz w:val="19"/>
              </w:rPr>
              <w:t>Partner developers segregated by market, each linking to its own landing page</w:t>
            </w:r>
          </w:p>
        </w:tc>
      </w:tr>
      <w:tr w:rsidR="007F2D66" w:rsidRPr="009D0B4A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9"/>
              </w:rPr>
              <w:t>Areas</w:t>
            </w:r>
          </w:p>
        </w:tc>
        <w:tc>
          <w:tcPr>
            <w:tcW w:w="79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sz w:val="19"/>
              </w:rPr>
              <w:t>Cities and communities by market, led by Dubai</w:t>
            </w:r>
          </w:p>
        </w:tc>
      </w:tr>
      <w:tr w:rsidR="007F2D66" w:rsidRPr="009D0B4A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9"/>
              </w:rPr>
              <w:t>Services</w:t>
            </w:r>
          </w:p>
        </w:tc>
        <w:tc>
          <w:tcPr>
            <w:tcW w:w="79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sz w:val="19"/>
              </w:rPr>
              <w:t>Property management, mortgages, legal, short-term rentals, residency and citizenship, client help desk and other SHERO services</w:t>
            </w:r>
          </w:p>
        </w:tc>
      </w:tr>
      <w:tr w:rsidR="007F2D66" w:rsidRPr="009D0B4A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9"/>
              </w:rPr>
              <w:t>Blogs</w:t>
            </w:r>
          </w:p>
        </w:tc>
        <w:tc>
          <w:tcPr>
            <w:tcW w:w="79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sz w:val="19"/>
              </w:rPr>
              <w:t>News and insights</w:t>
            </w:r>
          </w:p>
        </w:tc>
      </w:tr>
      <w:tr w:rsidR="007F2D66" w:rsidRPr="009D0B4A">
        <w:trPr>
          <w:cantSplit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9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9"/>
              </w:rPr>
              <w:t>More</w:t>
            </w:r>
          </w:p>
        </w:tc>
        <w:tc>
          <w:tcPr>
            <w:tcW w:w="79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7477D7" w:rsidRDefault="007477D7" w:rsidP="007477D7">
            <w:pPr>
              <w:spacing w:line="276" w:lineRule="auto"/>
              <w:rPr>
                <w:sz w:val="19"/>
                <w:szCs w:val="19"/>
              </w:rPr>
            </w:pPr>
            <w:r w:rsidRPr="007477D7">
              <w:rPr>
                <w:rFonts w:ascii="Arial" w:hAnsi="Arial" w:cs="Arial"/>
                <w:sz w:val="19"/>
                <w:szCs w:val="19"/>
              </w:rPr>
              <w:t>About Us, Meet the Team, Our Awards, Careers, Contact Us, Real Estate Guides, Complaints Procedure, P</w:t>
            </w:r>
            <w:r>
              <w:rPr>
                <w:rFonts w:ascii="Arial" w:hAnsi="Arial" w:cs="Arial"/>
                <w:sz w:val="19"/>
                <w:szCs w:val="19"/>
              </w:rPr>
              <w:t>hilanthropy, Testimonials</w:t>
            </w:r>
          </w:p>
        </w:tc>
      </w:tr>
    </w:tbl>
    <w:p w:rsidR="007F2D66" w:rsidRPr="009D0B4A" w:rsidRDefault="007F2D66">
      <w:pPr>
        <w:spacing w:after="110" w:line="300" w:lineRule="auto"/>
        <w:rPr>
          <w:rFonts w:ascii="Arial" w:hAnsi="Arial" w:cs="Arial"/>
          <w:sz w:val="19"/>
        </w:rPr>
      </w:pPr>
    </w:p>
    <w:p w:rsidR="007F2D66" w:rsidRPr="009D0B4A" w:rsidRDefault="007B55E5">
      <w:pPr>
        <w:spacing w:after="110" w:line="300" w:lineRule="auto"/>
        <w:rPr>
          <w:rFonts w:ascii="Arial" w:hAnsi="Arial" w:cs="Arial"/>
          <w:sz w:val="19"/>
        </w:rPr>
      </w:pPr>
      <w:r w:rsidRPr="009D0B4A">
        <w:rPr>
          <w:rFonts w:ascii="Arial" w:hAnsi="Arial" w:cs="Arial"/>
          <w:b/>
          <w:bCs/>
          <w:sz w:val="19"/>
        </w:rPr>
        <w:t xml:space="preserve">Header utilities: </w:t>
      </w:r>
      <w:r w:rsidRPr="009D0B4A">
        <w:rPr>
          <w:rFonts w:ascii="Arial" w:hAnsi="Arial" w:cs="Arial"/>
          <w:sz w:val="19"/>
        </w:rPr>
        <w:t xml:space="preserve">currency selector (AED, USD, EUR, GBP, SGD, AUD, INR), phone, </w:t>
      </w:r>
      <w:proofErr w:type="spellStart"/>
      <w:r w:rsidRPr="009D0B4A">
        <w:rPr>
          <w:rFonts w:ascii="Arial" w:hAnsi="Arial" w:cs="Arial"/>
          <w:sz w:val="19"/>
        </w:rPr>
        <w:t>WhatsApp</w:t>
      </w:r>
      <w:proofErr w:type="spellEnd"/>
      <w:r w:rsidRPr="009D0B4A">
        <w:rPr>
          <w:rFonts w:ascii="Arial" w:hAnsi="Arial" w:cs="Arial"/>
          <w:sz w:val="19"/>
        </w:rPr>
        <w:t xml:space="preserve"> and an Enquire Now button.</w:t>
      </w:r>
    </w:p>
    <w:p w:rsidR="007F2D66" w:rsidRDefault="007B55E5">
      <w:pPr>
        <w:keepNext/>
        <w:spacing w:before="280" w:after="100"/>
      </w:pPr>
      <w:r>
        <w:rPr>
          <w:noProof/>
        </w:rPr>
        <w:drawing>
          <wp:inline distT="0" distB="0" distL="0" distR="0">
            <wp:extent cx="514350" cy="38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7B55E5">
      <w:pPr>
        <w:keepNext/>
        <w:spacing w:after="160"/>
      </w:pPr>
      <w:r>
        <w:rPr>
          <w:b/>
          <w:bCs/>
          <w:color w:val="A77D2E"/>
          <w:sz w:val="15"/>
          <w:szCs w:val="15"/>
        </w:rPr>
        <w:t xml:space="preserve">04   </w:t>
      </w:r>
      <w:r>
        <w:rPr>
          <w:rFonts w:ascii="Cormorant Garamond" w:eastAsia="Cormorant Garamond" w:hAnsi="Cormorant Garamond" w:cs="Cormorant Garamond"/>
          <w:b/>
          <w:bCs/>
          <w:color w:val="8C1C2C"/>
          <w:sz w:val="38"/>
          <w:szCs w:val="38"/>
        </w:rPr>
        <w:t>Homepage</w:t>
      </w:r>
    </w:p>
    <w:p w:rsidR="007F2D66" w:rsidRPr="009D0B4A" w:rsidRDefault="007B55E5">
      <w:pPr>
        <w:spacing w:after="110" w:line="300" w:lineRule="auto"/>
        <w:rPr>
          <w:rFonts w:ascii="Arial" w:hAnsi="Arial" w:cs="Arial"/>
          <w:sz w:val="18"/>
        </w:rPr>
      </w:pPr>
      <w:r w:rsidRPr="009D0B4A">
        <w:rPr>
          <w:rFonts w:ascii="Arial" w:hAnsi="Arial" w:cs="Arial"/>
          <w:sz w:val="18"/>
        </w:rPr>
        <w:t xml:space="preserve">Sections follow </w:t>
      </w:r>
      <w:proofErr w:type="spellStart"/>
      <w:r w:rsidRPr="009D0B4A">
        <w:rPr>
          <w:rFonts w:ascii="Arial" w:hAnsi="Arial" w:cs="Arial"/>
          <w:sz w:val="18"/>
        </w:rPr>
        <w:t>Provident's</w:t>
      </w:r>
      <w:proofErr w:type="spellEnd"/>
      <w:r w:rsidRPr="009D0B4A">
        <w:rPr>
          <w:rFonts w:ascii="Arial" w:hAnsi="Arial" w:cs="Arial"/>
          <w:sz w:val="18"/>
        </w:rPr>
        <w:t xml:space="preserve"> homepage order, adapted for multiple markets.</w:t>
      </w:r>
    </w:p>
    <w:tbl>
      <w:tblPr>
        <w:tblW w:w="963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500"/>
        <w:gridCol w:w="6538"/>
      </w:tblGrid>
      <w:tr w:rsidR="007F2D66" w:rsidRPr="009D0B4A">
        <w:trPr>
          <w:tblHeader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F2D66">
            <w:pPr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8C8577"/>
                <w:spacing w:val="30"/>
                <w:sz w:val="14"/>
                <w:szCs w:val="12"/>
              </w:rPr>
              <w:t>Section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8C8577"/>
                <w:spacing w:val="30"/>
                <w:sz w:val="14"/>
                <w:szCs w:val="12"/>
              </w:rPr>
              <w:t>Deliverable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01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Hero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Looping background video, headline, quick search with Buy, Rent and Off-Plan tabs (market, location, type, bedrooms, price), key figures line, and a prominent Enquire Now / Request a Call-back action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02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Partner Developers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Logo carousel grouped by UAE, India and International. Each logo links to the developer's landing page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03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Quick Actions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Connect with a Specialist, List Your Property, Explore Projects, Client Help Desk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04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Explore Properties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Listing carousel with For Sale, For Rent and Off-Plan tabs, filterable by market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05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Featured Collection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Curated listings section with an editable heading (for example Featured Projects or Hot Selling), refreshed by SHERO from the backend</w:t>
            </w:r>
          </w:p>
        </w:tc>
      </w:tr>
      <w:tr w:rsidR="00AB7450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AB7450" w:rsidRPr="009D0B4A" w:rsidRDefault="00AB7450">
            <w:pPr>
              <w:spacing w:line="276" w:lineRule="auto"/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06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AB7450" w:rsidRPr="009D0B4A" w:rsidRDefault="00AB7450">
            <w:pPr>
              <w:spacing w:line="276" w:lineRule="auto"/>
              <w:rPr>
                <w:rFonts w:ascii="Arial" w:hAnsi="Arial" w:cs="Arial"/>
                <w:b/>
                <w:bCs/>
                <w:color w:val="5A1A24"/>
                <w:sz w:val="18"/>
              </w:rPr>
            </w:pPr>
            <w:r>
              <w:rPr>
                <w:rFonts w:ascii="Arial" w:hAnsi="Arial" w:cs="Arial"/>
                <w:b/>
                <w:bCs/>
                <w:color w:val="5A1A24"/>
                <w:sz w:val="18"/>
              </w:rPr>
              <w:t>Contact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AB7450" w:rsidRPr="009D0B4A" w:rsidRDefault="00AB7450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AB7450">
              <w:rPr>
                <w:rFonts w:ascii="Arial" w:hAnsi="Arial" w:cs="Arial"/>
                <w:sz w:val="18"/>
              </w:rPr>
              <w:t>Speak with our Real Estate specialists today</w:t>
            </w:r>
            <w:r>
              <w:rPr>
                <w:rFonts w:ascii="Arial" w:hAnsi="Arial" w:cs="Arial"/>
                <w:sz w:val="18"/>
              </w:rPr>
              <w:t xml:space="preserve"> form section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AB7450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07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Why SHERO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AB7450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 xml:space="preserve">Core value points: buying anywhere in the world, global property management </w:t>
            </w:r>
          </w:p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and 360 degree client support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AB7450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08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News and Insights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Latest blog articles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AB7450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09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Client Reviews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Live Google Reviews feed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AB7450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lastRenderedPageBreak/>
              <w:t>10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Awards and Recognitions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Awards and event gallery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AB7450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11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Popular Communities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 xml:space="preserve">Community link directory by Sale, Rent and Off-Plan. Dubai first (Dubai Marina, Palm </w:t>
            </w:r>
            <w:proofErr w:type="spellStart"/>
            <w:r w:rsidRPr="009D0B4A">
              <w:rPr>
                <w:rFonts w:ascii="Arial" w:hAnsi="Arial" w:cs="Arial"/>
                <w:sz w:val="18"/>
              </w:rPr>
              <w:t>Jumeirah</w:t>
            </w:r>
            <w:proofErr w:type="spellEnd"/>
            <w:r w:rsidRPr="009D0B4A">
              <w:rPr>
                <w:rFonts w:ascii="Arial" w:hAnsi="Arial" w:cs="Arial"/>
                <w:sz w:val="18"/>
              </w:rPr>
              <w:t>, JVC and others), followed by India and International</w:t>
            </w:r>
          </w:p>
        </w:tc>
      </w:tr>
      <w:tr w:rsidR="00AB7450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AB7450" w:rsidRPr="009D0B4A" w:rsidRDefault="00AB7450">
            <w:pPr>
              <w:spacing w:line="276" w:lineRule="auto"/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12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AB7450" w:rsidRPr="009D0B4A" w:rsidRDefault="00AB7450">
            <w:pPr>
              <w:spacing w:line="276" w:lineRule="auto"/>
              <w:rPr>
                <w:rFonts w:ascii="Arial" w:hAnsi="Arial" w:cs="Arial"/>
                <w:b/>
                <w:bCs/>
                <w:color w:val="5A1A24"/>
                <w:sz w:val="18"/>
              </w:rPr>
            </w:pPr>
            <w:r>
              <w:rPr>
                <w:rFonts w:ascii="Arial" w:hAnsi="Arial" w:cs="Arial"/>
                <w:b/>
                <w:bCs/>
                <w:color w:val="5A1A24"/>
                <w:sz w:val="18"/>
              </w:rPr>
              <w:t>Subscribe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AB7450" w:rsidRPr="009D0B4A" w:rsidRDefault="00AB7450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Latest insights subscribe section with name and email fields</w:t>
            </w:r>
          </w:p>
        </w:tc>
      </w:tr>
      <w:tr w:rsidR="007F2D66" w:rsidRPr="009D0B4A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AB7450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13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b/>
                <w:bCs/>
                <w:color w:val="5A1A24"/>
                <w:sz w:val="18"/>
              </w:rPr>
              <w:t>Footer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9D0B4A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9D0B4A">
              <w:rPr>
                <w:rFonts w:ascii="Arial" w:hAnsi="Arial" w:cs="Arial"/>
                <w:sz w:val="18"/>
              </w:rPr>
              <w:t>Link columns, contact details, social links, currency setting and legal links</w:t>
            </w:r>
          </w:p>
        </w:tc>
      </w:tr>
    </w:tbl>
    <w:p w:rsidR="007F2D66" w:rsidRPr="009D0B4A" w:rsidRDefault="007F2D66">
      <w:pPr>
        <w:spacing w:after="110" w:line="300" w:lineRule="auto"/>
        <w:rPr>
          <w:rFonts w:ascii="Arial" w:hAnsi="Arial" w:cs="Arial"/>
          <w:sz w:val="18"/>
        </w:rPr>
      </w:pPr>
    </w:p>
    <w:p w:rsidR="007F2D66" w:rsidRPr="009D0B4A" w:rsidRDefault="007B55E5">
      <w:pPr>
        <w:spacing w:after="110" w:line="300" w:lineRule="auto"/>
        <w:rPr>
          <w:rFonts w:ascii="Arial" w:hAnsi="Arial" w:cs="Arial"/>
          <w:sz w:val="18"/>
        </w:rPr>
      </w:pPr>
      <w:r w:rsidRPr="009D0B4A">
        <w:rPr>
          <w:rFonts w:ascii="Arial" w:hAnsi="Arial" w:cs="Arial"/>
          <w:b/>
          <w:bCs/>
          <w:sz w:val="18"/>
        </w:rPr>
        <w:t xml:space="preserve">Site-wide: </w:t>
      </w:r>
      <w:r w:rsidRPr="009D0B4A">
        <w:rPr>
          <w:rFonts w:ascii="Arial" w:hAnsi="Arial" w:cs="Arial"/>
          <w:sz w:val="18"/>
        </w:rPr>
        <w:t xml:space="preserve">enquiry pop-up on first visit (with frequency control), floating </w:t>
      </w:r>
      <w:proofErr w:type="spellStart"/>
      <w:r w:rsidRPr="009D0B4A">
        <w:rPr>
          <w:rFonts w:ascii="Arial" w:hAnsi="Arial" w:cs="Arial"/>
          <w:sz w:val="18"/>
        </w:rPr>
        <w:t>WhatsApp</w:t>
      </w:r>
      <w:proofErr w:type="spellEnd"/>
      <w:r w:rsidRPr="009D0B4A">
        <w:rPr>
          <w:rFonts w:ascii="Arial" w:hAnsi="Arial" w:cs="Arial"/>
          <w:sz w:val="18"/>
        </w:rPr>
        <w:t xml:space="preserve"> button, and a sticky call and </w:t>
      </w:r>
      <w:proofErr w:type="spellStart"/>
      <w:r w:rsidRPr="009D0B4A">
        <w:rPr>
          <w:rFonts w:ascii="Arial" w:hAnsi="Arial" w:cs="Arial"/>
          <w:sz w:val="18"/>
        </w:rPr>
        <w:t>WhatsApp</w:t>
      </w:r>
      <w:proofErr w:type="spellEnd"/>
      <w:r w:rsidRPr="009D0B4A">
        <w:rPr>
          <w:rFonts w:ascii="Arial" w:hAnsi="Arial" w:cs="Arial"/>
          <w:sz w:val="18"/>
        </w:rPr>
        <w:t xml:space="preserve"> bar on mobile.</w:t>
      </w:r>
    </w:p>
    <w:p w:rsidR="007F2D66" w:rsidRPr="009D0B4A" w:rsidRDefault="007B55E5">
      <w:pPr>
        <w:spacing w:after="110" w:line="300" w:lineRule="auto"/>
        <w:rPr>
          <w:rFonts w:ascii="Arial" w:hAnsi="Arial" w:cs="Arial"/>
          <w:sz w:val="18"/>
        </w:rPr>
      </w:pPr>
      <w:r w:rsidRPr="009D0B4A">
        <w:rPr>
          <w:rFonts w:ascii="Arial" w:hAnsi="Arial" w:cs="Arial"/>
          <w:b/>
          <w:bCs/>
          <w:sz w:val="18"/>
        </w:rPr>
        <w:t xml:space="preserve">Not included from </w:t>
      </w:r>
      <w:proofErr w:type="spellStart"/>
      <w:r w:rsidRPr="009D0B4A">
        <w:rPr>
          <w:rFonts w:ascii="Arial" w:hAnsi="Arial" w:cs="Arial"/>
          <w:b/>
          <w:bCs/>
          <w:sz w:val="18"/>
        </w:rPr>
        <w:t>Provident's</w:t>
      </w:r>
      <w:proofErr w:type="spellEnd"/>
      <w:r w:rsidRPr="009D0B4A">
        <w:rPr>
          <w:rFonts w:ascii="Arial" w:hAnsi="Arial" w:cs="Arial"/>
          <w:b/>
          <w:bCs/>
          <w:sz w:val="18"/>
        </w:rPr>
        <w:t xml:space="preserve"> homepage: </w:t>
      </w:r>
      <w:r w:rsidRPr="009D0B4A">
        <w:rPr>
          <w:rFonts w:ascii="Arial" w:hAnsi="Arial" w:cs="Arial"/>
          <w:sz w:val="18"/>
        </w:rPr>
        <w:t>Coffee Table Book, the sustainability initiative section, the property quiz and the market report download.</w:t>
      </w:r>
    </w:p>
    <w:p w:rsidR="007F2D66" w:rsidRDefault="007B55E5">
      <w:pPr>
        <w:keepNext/>
        <w:spacing w:before="280" w:after="100"/>
      </w:pPr>
      <w:r>
        <w:rPr>
          <w:noProof/>
        </w:rPr>
        <w:drawing>
          <wp:inline distT="0" distB="0" distL="0" distR="0">
            <wp:extent cx="514350" cy="38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7B55E5">
      <w:pPr>
        <w:keepNext/>
        <w:spacing w:after="160"/>
      </w:pPr>
      <w:r>
        <w:rPr>
          <w:b/>
          <w:bCs/>
          <w:color w:val="A77D2E"/>
          <w:sz w:val="15"/>
          <w:szCs w:val="15"/>
        </w:rPr>
        <w:t xml:space="preserve">05   </w:t>
      </w:r>
      <w:r>
        <w:rPr>
          <w:rFonts w:ascii="Cormorant Garamond" w:eastAsia="Cormorant Garamond" w:hAnsi="Cormorant Garamond" w:cs="Cormorant Garamond"/>
          <w:b/>
          <w:bCs/>
          <w:color w:val="8C1C2C"/>
          <w:sz w:val="38"/>
          <w:szCs w:val="38"/>
        </w:rPr>
        <w:t>Inner Page Templates</w:t>
      </w:r>
    </w:p>
    <w:p w:rsidR="007F2D66" w:rsidRPr="00B0385F" w:rsidRDefault="007B55E5">
      <w:pPr>
        <w:spacing w:after="110" w:line="30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 xml:space="preserve">Each template is </w:t>
      </w:r>
      <w:proofErr w:type="spellStart"/>
      <w:r w:rsidRPr="00B0385F">
        <w:rPr>
          <w:rFonts w:ascii="Arial" w:hAnsi="Arial" w:cs="Arial"/>
          <w:sz w:val="18"/>
        </w:rPr>
        <w:t>modelled</w:t>
      </w:r>
      <w:proofErr w:type="spellEnd"/>
      <w:r w:rsidRPr="00B0385F">
        <w:rPr>
          <w:rFonts w:ascii="Arial" w:hAnsi="Arial" w:cs="Arial"/>
          <w:sz w:val="18"/>
        </w:rPr>
        <w:t xml:space="preserve"> on its Provident equivalent and extended for multiple markets. Layouts will be presented to SHERO for approval before build.</w:t>
      </w:r>
    </w:p>
    <w:tbl>
      <w:tblPr>
        <w:tblW w:w="963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500"/>
        <w:gridCol w:w="6538"/>
      </w:tblGrid>
      <w:tr w:rsidR="007F2D66" w:rsidRPr="00B0385F">
        <w:trPr>
          <w:tblHeader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F2D66">
            <w:pPr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8C8577"/>
                <w:spacing w:val="30"/>
                <w:sz w:val="14"/>
                <w:szCs w:val="12"/>
              </w:rPr>
              <w:t>Template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8C8577"/>
                <w:spacing w:val="30"/>
                <w:sz w:val="14"/>
                <w:szCs w:val="12"/>
              </w:rPr>
              <w:t>Key elements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01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Property listings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Buy, Rent and Off-Plan results with filters for market, city, area, developer, type, bedrooms and price; grid and list views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02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Property detail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 xml:space="preserve">Gallery, key facts, description, amenities, location map, agent contact, enquiry form and </w:t>
            </w:r>
            <w:proofErr w:type="spellStart"/>
            <w:r w:rsidRPr="00B0385F">
              <w:rPr>
                <w:rFonts w:ascii="Arial" w:hAnsi="Arial" w:cs="Arial"/>
                <w:sz w:val="18"/>
              </w:rPr>
              <w:t>WhatsApp</w:t>
            </w:r>
            <w:proofErr w:type="spellEnd"/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03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477D7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color w:val="5A1A24"/>
                <w:sz w:val="18"/>
              </w:rPr>
              <w:t xml:space="preserve">Off-Plan </w:t>
            </w:r>
            <w:r w:rsidR="007B55E5"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Project detail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Overview, starting price, payment plan, handover, floor plans, brochure download, enquiry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04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Developers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Developer index by market, and a landing page per developer with profile and projects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05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Areas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Area index by market, and an area guide page with overview and available listings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06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Services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Services overview and a service detail page, including Residency and Citizenship and the Client Help Desk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07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Blog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Blog listing with categories, and article page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08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Company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About, Team, Awards and Recognitions, Careers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09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 w:rsidP="00124E60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Con</w:t>
            </w:r>
            <w:r w:rsidR="00124E60">
              <w:rPr>
                <w:rFonts w:ascii="Arial" w:hAnsi="Arial" w:cs="Arial"/>
                <w:b/>
                <w:bCs/>
                <w:color w:val="5A1A24"/>
                <w:sz w:val="18"/>
              </w:rPr>
              <w:t>tact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 w:rsidP="00B0385F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Contact (with region-specific details)</w:t>
            </w:r>
          </w:p>
        </w:tc>
      </w:tr>
      <w:tr w:rsidR="007477D7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B0385F" w:rsidRDefault="007477D7" w:rsidP="00904EF7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10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B0385F" w:rsidRDefault="007477D7" w:rsidP="00904EF7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Utility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A25BD8" w:rsidRDefault="007477D7" w:rsidP="00904EF7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A25BD8">
              <w:rPr>
                <w:rFonts w:ascii="Arial" w:hAnsi="Arial" w:cs="Arial"/>
                <w:sz w:val="18"/>
              </w:rPr>
              <w:t xml:space="preserve">Privacy Policy, Terms and Conditions, 404, thank-you page </w:t>
            </w:r>
          </w:p>
        </w:tc>
      </w:tr>
      <w:tr w:rsidR="007477D7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B0385F" w:rsidRDefault="007477D7" w:rsidP="00904EF7">
            <w:pPr>
              <w:spacing w:line="276" w:lineRule="auto"/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11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B0385F" w:rsidRDefault="007477D7" w:rsidP="00904EF7">
            <w:pPr>
              <w:spacing w:line="276" w:lineRule="auto"/>
              <w:rPr>
                <w:rFonts w:ascii="Arial" w:hAnsi="Arial" w:cs="Arial"/>
                <w:b/>
                <w:bCs/>
                <w:color w:val="5A1A24"/>
                <w:sz w:val="18"/>
              </w:rPr>
            </w:pPr>
            <w:r>
              <w:rPr>
                <w:rFonts w:ascii="Arial" w:hAnsi="Arial" w:cs="Arial"/>
                <w:b/>
                <w:bCs/>
                <w:color w:val="5A1A24"/>
                <w:sz w:val="18"/>
              </w:rPr>
              <w:t>Testimonials</w:t>
            </w:r>
            <w:bookmarkStart w:id="0" w:name="_GoBack"/>
            <w:bookmarkEnd w:id="0"/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A25BD8" w:rsidRDefault="007477D7" w:rsidP="00904EF7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7477D7">
              <w:rPr>
                <w:rFonts w:ascii="Arial" w:hAnsi="Arial" w:cs="Arial"/>
                <w:sz w:val="18"/>
              </w:rPr>
              <w:t>Full client reviews page with Google Reviews feed</w:t>
            </w:r>
          </w:p>
        </w:tc>
      </w:tr>
      <w:tr w:rsidR="007477D7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Default="007477D7" w:rsidP="00904EF7">
            <w:pPr>
              <w:spacing w:line="276" w:lineRule="auto"/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12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Default="007477D7" w:rsidP="00904EF7">
            <w:pPr>
              <w:spacing w:line="276" w:lineRule="auto"/>
              <w:rPr>
                <w:rFonts w:ascii="Arial" w:hAnsi="Arial" w:cs="Arial"/>
                <w:b/>
                <w:bCs/>
                <w:color w:val="5A1A24"/>
                <w:sz w:val="18"/>
              </w:rPr>
            </w:pPr>
            <w:r>
              <w:rPr>
                <w:rFonts w:ascii="Arial" w:hAnsi="Arial" w:cs="Arial"/>
                <w:b/>
                <w:bCs/>
                <w:color w:val="5A1A24"/>
                <w:sz w:val="18"/>
              </w:rPr>
              <w:t>Philanthropy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7477D7" w:rsidRDefault="007477D7" w:rsidP="00904EF7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7477D7">
              <w:rPr>
                <w:rFonts w:ascii="Arial" w:hAnsi="Arial" w:cs="Arial"/>
                <w:sz w:val="18"/>
              </w:rPr>
              <w:t>Introduction, causes supported, initiatives with photo gallery, and a get-involved call to action</w:t>
            </w:r>
          </w:p>
        </w:tc>
      </w:tr>
      <w:tr w:rsidR="007477D7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Default="007477D7" w:rsidP="00904EF7">
            <w:pPr>
              <w:spacing w:line="276" w:lineRule="auto"/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13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Default="007477D7" w:rsidP="00904EF7">
            <w:pPr>
              <w:spacing w:line="276" w:lineRule="auto"/>
              <w:rPr>
                <w:rFonts w:ascii="Arial" w:hAnsi="Arial" w:cs="Arial"/>
                <w:b/>
                <w:bCs/>
                <w:color w:val="5A1A24"/>
                <w:sz w:val="18"/>
              </w:rPr>
            </w:pPr>
            <w:r w:rsidRPr="007477D7">
              <w:rPr>
                <w:rFonts w:ascii="Arial" w:hAnsi="Arial" w:cs="Arial"/>
                <w:b/>
                <w:bCs/>
                <w:color w:val="5A1A24"/>
                <w:sz w:val="18"/>
              </w:rPr>
              <w:t>Complaints Procedure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7477D7" w:rsidRDefault="007477D7" w:rsidP="00904EF7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7477D7">
              <w:rPr>
                <w:rFonts w:ascii="Arial" w:hAnsi="Arial" w:cs="Arial"/>
                <w:sz w:val="18"/>
              </w:rPr>
              <w:t>Commitment statement, step-by-step complaint process, response timelines, escalation route, and a complaint submission form</w:t>
            </w:r>
          </w:p>
        </w:tc>
      </w:tr>
      <w:tr w:rsidR="007477D7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B0385F" w:rsidRDefault="007477D7">
            <w:pPr>
              <w:spacing w:line="276" w:lineRule="auto"/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6"/>
                <w:szCs w:val="15"/>
              </w:rPr>
              <w:t>14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B0385F" w:rsidRDefault="007477D7">
            <w:pPr>
              <w:spacing w:line="276" w:lineRule="auto"/>
              <w:rPr>
                <w:rFonts w:ascii="Arial" w:hAnsi="Arial" w:cs="Arial"/>
                <w:b/>
                <w:bCs/>
                <w:color w:val="5A1A24"/>
                <w:sz w:val="18"/>
              </w:rPr>
            </w:pPr>
            <w:r>
              <w:rPr>
                <w:rFonts w:ascii="Arial" w:hAnsi="Arial" w:cs="Arial"/>
                <w:b/>
                <w:bCs/>
                <w:color w:val="5A1A24"/>
                <w:sz w:val="18"/>
              </w:rPr>
              <w:t>Real Estate Guides</w:t>
            </w:r>
          </w:p>
        </w:tc>
        <w:tc>
          <w:tcPr>
            <w:tcW w:w="65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477D7" w:rsidRPr="00A25BD8" w:rsidRDefault="007477D7" w:rsidP="00A25BD8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7477D7">
              <w:rPr>
                <w:rFonts w:ascii="Arial" w:hAnsi="Arial" w:cs="Arial"/>
                <w:sz w:val="18"/>
              </w:rPr>
              <w:t xml:space="preserve">Guides hub and guide detail page for buying, selling, renting and off-plan, </w:t>
            </w:r>
            <w:proofErr w:type="spellStart"/>
            <w:r w:rsidRPr="007477D7">
              <w:rPr>
                <w:rFonts w:ascii="Arial" w:hAnsi="Arial" w:cs="Arial"/>
                <w:sz w:val="18"/>
              </w:rPr>
              <w:t>organised</w:t>
            </w:r>
            <w:proofErr w:type="spellEnd"/>
            <w:r w:rsidRPr="007477D7">
              <w:rPr>
                <w:rFonts w:ascii="Arial" w:hAnsi="Arial" w:cs="Arial"/>
                <w:sz w:val="18"/>
              </w:rPr>
              <w:t xml:space="preserve"> by market</w:t>
            </w:r>
          </w:p>
        </w:tc>
      </w:tr>
    </w:tbl>
    <w:p w:rsidR="007F2D66" w:rsidRDefault="007B55E5">
      <w:pPr>
        <w:keepNext/>
        <w:spacing w:before="280" w:after="100"/>
      </w:pPr>
      <w:r>
        <w:rPr>
          <w:noProof/>
        </w:rPr>
        <w:lastRenderedPageBreak/>
        <w:drawing>
          <wp:inline distT="0" distB="0" distL="0" distR="0">
            <wp:extent cx="514350" cy="38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7B55E5">
      <w:pPr>
        <w:keepNext/>
        <w:spacing w:after="160"/>
      </w:pPr>
      <w:r>
        <w:rPr>
          <w:b/>
          <w:bCs/>
          <w:color w:val="A77D2E"/>
          <w:sz w:val="15"/>
          <w:szCs w:val="15"/>
        </w:rPr>
        <w:t xml:space="preserve">06   </w:t>
      </w:r>
      <w:r>
        <w:rPr>
          <w:rFonts w:ascii="Cormorant Garamond" w:eastAsia="Cormorant Garamond" w:hAnsi="Cormorant Garamond" w:cs="Cormorant Garamond"/>
          <w:b/>
          <w:bCs/>
          <w:color w:val="8C1C2C"/>
          <w:sz w:val="38"/>
          <w:szCs w:val="38"/>
        </w:rPr>
        <w:t>Content Management and Functionality</w:t>
      </w:r>
    </w:p>
    <w:p w:rsidR="007F2D66" w:rsidRPr="00B0385F" w:rsidRDefault="007B55E5">
      <w:pPr>
        <w:keepNext/>
        <w:spacing w:before="120" w:after="80"/>
        <w:rPr>
          <w:rFonts w:ascii="Arial" w:hAnsi="Arial" w:cs="Arial"/>
          <w:sz w:val="20"/>
        </w:rPr>
      </w:pPr>
      <w:r w:rsidRPr="00B0385F">
        <w:rPr>
          <w:rFonts w:ascii="Arial" w:hAnsi="Arial" w:cs="Arial"/>
          <w:b/>
          <w:bCs/>
          <w:color w:val="5A1A24"/>
          <w:spacing w:val="30"/>
          <w:sz w:val="18"/>
          <w:szCs w:val="15"/>
        </w:rPr>
        <w:t>BACKEND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Custom post types for Properties, Projects, Developers and Areas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Classification by Market, City, Area, Developer, Property Type and Status (Sale, Rent, Off-Plan)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Structured fields for price, payment plan, handover, floor plans and brochures</w:t>
      </w:r>
    </w:p>
    <w:p w:rsidR="007F2D66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Featured toggle to control the Featured Collection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Editable menus, section headings, banners and hero video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Editor role for SHERO staff</w:t>
      </w:r>
    </w:p>
    <w:p w:rsidR="007F2D66" w:rsidRPr="00B0385F" w:rsidRDefault="007B55E5">
      <w:pPr>
        <w:keepNext/>
        <w:spacing w:before="120" w:after="80"/>
        <w:rPr>
          <w:rFonts w:ascii="Arial" w:hAnsi="Arial" w:cs="Arial"/>
          <w:sz w:val="20"/>
        </w:rPr>
      </w:pPr>
      <w:r w:rsidRPr="00B0385F">
        <w:rPr>
          <w:rFonts w:ascii="Arial" w:hAnsi="Arial" w:cs="Arial"/>
          <w:b/>
          <w:bCs/>
          <w:color w:val="5A1A24"/>
          <w:spacing w:val="30"/>
          <w:sz w:val="18"/>
          <w:szCs w:val="15"/>
        </w:rPr>
        <w:t>FUNCTIONALITY</w:t>
      </w:r>
    </w:p>
    <w:p w:rsidR="00B0385F" w:rsidRDefault="00B0385F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Hero section quick search feature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Currency conversion across AED, USD, EUR, GBP, SGD, AUD and INR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Enquiry, call-back, pop-up and property enquiry forms, delivered by email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proofErr w:type="spellStart"/>
      <w:r w:rsidRPr="00B0385F">
        <w:rPr>
          <w:rFonts w:ascii="Arial" w:hAnsi="Arial" w:cs="Arial"/>
          <w:sz w:val="18"/>
        </w:rPr>
        <w:t>WhatsApp</w:t>
      </w:r>
      <w:proofErr w:type="spellEnd"/>
      <w:r w:rsidRPr="00B0385F">
        <w:rPr>
          <w:rFonts w:ascii="Arial" w:hAnsi="Arial" w:cs="Arial"/>
          <w:sz w:val="18"/>
        </w:rPr>
        <w:t xml:space="preserve"> click-to-chat with the property reference prefilled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Google Reviews integration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Responsive build for desktop, tablet and mobile</w:t>
      </w:r>
    </w:p>
    <w:p w:rsid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B0385F">
        <w:rPr>
          <w:rFonts w:ascii="Arial" w:hAnsi="Arial" w:cs="Arial"/>
          <w:sz w:val="18"/>
        </w:rPr>
        <w:t>Basic on-page SEO setup, XML sitemap, SSL, spam protection and backups</w:t>
      </w:r>
    </w:p>
    <w:p w:rsidR="00B0385F" w:rsidRPr="00B0385F" w:rsidRDefault="00B0385F" w:rsidP="00B0385F"/>
    <w:p w:rsidR="00B0385F" w:rsidRDefault="00B0385F" w:rsidP="00B0385F"/>
    <w:p w:rsidR="007F2D66" w:rsidRDefault="007B55E5" w:rsidP="00AB7450">
      <w:pPr>
        <w:keepNext/>
        <w:pageBreakBefore/>
        <w:spacing w:after="100" w:line="280" w:lineRule="auto"/>
      </w:pPr>
      <w:r>
        <w:rPr>
          <w:noProof/>
        </w:rPr>
        <w:lastRenderedPageBreak/>
        <w:drawing>
          <wp:inline distT="0" distB="0" distL="0" distR="0" wp14:anchorId="6EBFFE35" wp14:editId="5688186F">
            <wp:extent cx="514350" cy="38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7B55E5">
      <w:pPr>
        <w:keepNext/>
        <w:spacing w:after="160"/>
      </w:pPr>
      <w:r>
        <w:rPr>
          <w:b/>
          <w:bCs/>
          <w:color w:val="A77D2E"/>
          <w:sz w:val="15"/>
          <w:szCs w:val="15"/>
        </w:rPr>
        <w:t xml:space="preserve">07   </w:t>
      </w:r>
      <w:r>
        <w:rPr>
          <w:rFonts w:ascii="Cormorant Garamond" w:eastAsia="Cormorant Garamond" w:hAnsi="Cormorant Garamond" w:cs="Cormorant Garamond"/>
          <w:b/>
          <w:bCs/>
          <w:color w:val="8C1C2C"/>
          <w:sz w:val="38"/>
          <w:szCs w:val="38"/>
        </w:rPr>
        <w:t>Deliverables</w:t>
      </w:r>
    </w:p>
    <w:tbl>
      <w:tblPr>
        <w:tblW w:w="963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400"/>
        <w:gridCol w:w="4638"/>
      </w:tblGrid>
      <w:tr w:rsidR="007F2D66" w:rsidRPr="00B0385F">
        <w:trPr>
          <w:tblHeader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F2D66">
            <w:pPr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8C8577"/>
                <w:spacing w:val="30"/>
                <w:sz w:val="18"/>
                <w:szCs w:val="12"/>
              </w:rPr>
              <w:t>Deliverable</w:t>
            </w: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8C8577"/>
                <w:spacing w:val="30"/>
                <w:sz w:val="18"/>
                <w:szCs w:val="12"/>
              </w:rPr>
              <w:t>Format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8"/>
                <w:szCs w:val="15"/>
              </w:rPr>
              <w:t>01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Sitemap and menu structure</w:t>
            </w: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Document for approval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8"/>
                <w:szCs w:val="15"/>
              </w:rPr>
              <w:t>02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Homepage design and build</w:t>
            </w: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Live on staging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8"/>
                <w:szCs w:val="15"/>
              </w:rPr>
              <w:t>03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Inner page templates (Section 05)</w:t>
            </w: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Live on staging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8"/>
                <w:szCs w:val="15"/>
              </w:rPr>
              <w:t>04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CMS setup and functionality (Section 06)</w:t>
            </w: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 xml:space="preserve">Configured in </w:t>
            </w:r>
            <w:proofErr w:type="spellStart"/>
            <w:r w:rsidRPr="00B0385F">
              <w:rPr>
                <w:rFonts w:ascii="Arial" w:hAnsi="Arial" w:cs="Arial"/>
                <w:sz w:val="18"/>
              </w:rPr>
              <w:t>WordPress</w:t>
            </w:r>
            <w:proofErr w:type="spellEnd"/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8"/>
                <w:szCs w:val="15"/>
              </w:rPr>
              <w:t>05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Initial content population</w:t>
            </w: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From content supplied by SHERO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A77D2E"/>
                <w:sz w:val="18"/>
                <w:szCs w:val="15"/>
              </w:rPr>
              <w:t>06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Quality assurance</w:t>
            </w: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Cross-browser and cross-device testing</w:t>
            </w:r>
          </w:p>
        </w:tc>
      </w:tr>
      <w:tr w:rsidR="007F2D66" w:rsidRPr="00B0385F">
        <w:trPr>
          <w:cantSplit/>
        </w:trPr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B0385F">
            <w:pPr>
              <w:spacing w:line="276" w:lineRule="auto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color w:val="A77D2E"/>
                <w:sz w:val="18"/>
                <w:szCs w:val="15"/>
              </w:rPr>
              <w:t>07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Launch</w:t>
            </w: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Go-live on sheroproperties.com</w:t>
            </w:r>
          </w:p>
        </w:tc>
      </w:tr>
    </w:tbl>
    <w:p w:rsidR="007F2D66" w:rsidRDefault="007B55E5">
      <w:pPr>
        <w:keepNext/>
        <w:spacing w:before="280" w:after="100"/>
      </w:pPr>
      <w:r>
        <w:rPr>
          <w:noProof/>
        </w:rPr>
        <w:drawing>
          <wp:inline distT="0" distB="0" distL="0" distR="0">
            <wp:extent cx="514350" cy="381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7B55E5">
      <w:pPr>
        <w:keepNext/>
        <w:spacing w:after="160"/>
      </w:pPr>
      <w:r>
        <w:rPr>
          <w:b/>
          <w:bCs/>
          <w:color w:val="A77D2E"/>
          <w:sz w:val="15"/>
          <w:szCs w:val="15"/>
        </w:rPr>
        <w:t xml:space="preserve">08   </w:t>
      </w:r>
      <w:r>
        <w:rPr>
          <w:rFonts w:ascii="Cormorant Garamond" w:eastAsia="Cormorant Garamond" w:hAnsi="Cormorant Garamond" w:cs="Cormorant Garamond"/>
          <w:b/>
          <w:bCs/>
          <w:color w:val="8C1C2C"/>
          <w:sz w:val="38"/>
          <w:szCs w:val="38"/>
        </w:rPr>
        <w:t>Timeline</w:t>
      </w:r>
    </w:p>
    <w:tbl>
      <w:tblPr>
        <w:tblW w:w="963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7738"/>
      </w:tblGrid>
      <w:tr w:rsidR="007F2D66" w:rsidRPr="00B0385F">
        <w:trPr>
          <w:tblHeader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8C8577"/>
                <w:spacing w:val="30"/>
                <w:sz w:val="18"/>
                <w:szCs w:val="12"/>
              </w:rPr>
              <w:t>Dates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8" w:space="0" w:color="5A1A24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8C8577"/>
                <w:spacing w:val="30"/>
                <w:sz w:val="18"/>
                <w:szCs w:val="12"/>
              </w:rPr>
              <w:t>Milestone</w:t>
            </w:r>
          </w:p>
        </w:tc>
      </w:tr>
      <w:tr w:rsidR="007F2D66" w:rsidRPr="00B0385F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15 to 17 Oct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SOW sign-off, sitemap and menu approval, display font approval</w:t>
            </w:r>
          </w:p>
        </w:tc>
      </w:tr>
      <w:tr w:rsidR="007F2D66" w:rsidRPr="00B0385F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18 to 22 Oct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Homepage redesign in new branding, review and revisions</w:t>
            </w:r>
          </w:p>
        </w:tc>
      </w:tr>
      <w:tr w:rsidR="007F2D66" w:rsidRPr="00B0385F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23 to 28 Oct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Inner page templates, CMS setup and functionality</w:t>
            </w:r>
          </w:p>
        </w:tc>
      </w:tr>
      <w:tr w:rsidR="007F2D66" w:rsidRPr="00B0385F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29 to 31 Oct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Content population, quality assurance, client review</w:t>
            </w:r>
          </w:p>
        </w:tc>
      </w:tr>
      <w:tr w:rsidR="007F2D66" w:rsidRPr="00B0385F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1 Nov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sz w:val="18"/>
              </w:rPr>
              <w:t>Website complete on staging</w:t>
            </w:r>
          </w:p>
        </w:tc>
      </w:tr>
      <w:tr w:rsidR="007F2D66" w:rsidRPr="00B0385F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2 to 7 Nov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sz w:val="18"/>
              </w:rPr>
              <w:t>Final fixes, training, domain and hosting preparation</w:t>
            </w:r>
          </w:p>
        </w:tc>
      </w:tr>
      <w:tr w:rsidR="007F2D66" w:rsidRPr="00B0385F">
        <w:trPr>
          <w:cantSplit/>
        </w:trPr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color w:val="5A1A24"/>
                <w:sz w:val="18"/>
              </w:rPr>
              <w:t>8 or 9 Nov</w:t>
            </w:r>
          </w:p>
        </w:tc>
        <w:tc>
          <w:tcPr>
            <w:tcW w:w="7738" w:type="dxa"/>
            <w:tcBorders>
              <w:top w:val="none" w:sz="0" w:space="0" w:color="FFFFFF"/>
              <w:left w:val="none" w:sz="0" w:space="0" w:color="FFFFFF"/>
              <w:bottom w:val="single" w:sz="4" w:space="0" w:color="E6DFD0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50" w:type="dxa"/>
            </w:tcMar>
          </w:tcPr>
          <w:p w:rsidR="007F2D66" w:rsidRPr="00B0385F" w:rsidRDefault="007B55E5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B0385F">
              <w:rPr>
                <w:rFonts w:ascii="Arial" w:hAnsi="Arial" w:cs="Arial"/>
                <w:b/>
                <w:bCs/>
                <w:sz w:val="18"/>
              </w:rPr>
              <w:t xml:space="preserve">Official launch on </w:t>
            </w:r>
            <w:proofErr w:type="spellStart"/>
            <w:r w:rsidRPr="00B0385F">
              <w:rPr>
                <w:rFonts w:ascii="Arial" w:hAnsi="Arial" w:cs="Arial"/>
                <w:b/>
                <w:bCs/>
                <w:sz w:val="18"/>
              </w:rPr>
              <w:t>Dhanteras</w:t>
            </w:r>
            <w:proofErr w:type="spellEnd"/>
          </w:p>
        </w:tc>
      </w:tr>
    </w:tbl>
    <w:p w:rsidR="007F2D66" w:rsidRPr="00B0385F" w:rsidRDefault="007B55E5">
      <w:pPr>
        <w:pBdr>
          <w:left w:val="single" w:sz="24" w:space="8" w:color="D4B05A"/>
        </w:pBdr>
        <w:shd w:val="clear" w:color="auto" w:fill="F7F3EA"/>
        <w:spacing w:before="200" w:after="120"/>
        <w:ind w:left="160" w:right="160"/>
        <w:rPr>
          <w:sz w:val="19"/>
        </w:rPr>
      </w:pPr>
      <w:r w:rsidRPr="00B0385F">
        <w:rPr>
          <w:sz w:val="18"/>
          <w:szCs w:val="16"/>
        </w:rPr>
        <w:t xml:space="preserve">Dates depend on timely approvals and content delivery. </w:t>
      </w:r>
      <w:proofErr w:type="gramStart"/>
      <w:r w:rsidRPr="00B0385F">
        <w:rPr>
          <w:sz w:val="18"/>
          <w:szCs w:val="16"/>
        </w:rPr>
        <w:t>Each day of delay in feedback or content moves later milestones by an equal amount.</w:t>
      </w:r>
      <w:proofErr w:type="gramEnd"/>
    </w:p>
    <w:p w:rsidR="007F2D66" w:rsidRDefault="007B55E5">
      <w:pPr>
        <w:keepNext/>
        <w:pageBreakBefore/>
        <w:spacing w:after="100"/>
      </w:pPr>
      <w:r>
        <w:rPr>
          <w:noProof/>
        </w:rPr>
        <w:lastRenderedPageBreak/>
        <w:drawing>
          <wp:inline distT="0" distB="0" distL="0" distR="0">
            <wp:extent cx="514350" cy="381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7B55E5">
      <w:pPr>
        <w:keepNext/>
        <w:spacing w:after="160"/>
      </w:pPr>
      <w:r>
        <w:rPr>
          <w:b/>
          <w:bCs/>
          <w:color w:val="A77D2E"/>
          <w:sz w:val="15"/>
          <w:szCs w:val="15"/>
        </w:rPr>
        <w:t xml:space="preserve">09   </w:t>
      </w:r>
      <w:r>
        <w:rPr>
          <w:rFonts w:ascii="Cormorant Garamond" w:eastAsia="Cormorant Garamond" w:hAnsi="Cormorant Garamond" w:cs="Cormorant Garamond"/>
          <w:b/>
          <w:bCs/>
          <w:color w:val="8C1C2C"/>
          <w:sz w:val="38"/>
          <w:szCs w:val="38"/>
        </w:rPr>
        <w:t>Client Responsibilities</w:t>
      </w:r>
    </w:p>
    <w:p w:rsidR="007F2D66" w:rsidRDefault="00485F0A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Confirmation on p</w:t>
      </w:r>
      <w:r w:rsidR="007B55E5" w:rsidRPr="00B0385F">
        <w:rPr>
          <w:rFonts w:ascii="Arial" w:hAnsi="Arial" w:cs="Arial"/>
          <w:sz w:val="18"/>
          <w:szCs w:val="18"/>
        </w:rPr>
        <w:t>roperty, project, developer and area data, including images, prices, payment plans and brochures</w:t>
      </w:r>
      <w:r w:rsidR="00A14ADF">
        <w:rPr>
          <w:rFonts w:ascii="Arial" w:hAnsi="Arial" w:cs="Arial"/>
          <w:sz w:val="18"/>
          <w:szCs w:val="18"/>
        </w:rPr>
        <w:t>.</w:t>
      </w:r>
    </w:p>
    <w:p w:rsidR="00A14ADF" w:rsidRDefault="00A14ADF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WordPress</w:t>
      </w:r>
      <w:proofErr w:type="spellEnd"/>
      <w:r>
        <w:rPr>
          <w:rFonts w:ascii="Arial" w:hAnsi="Arial" w:cs="Arial"/>
          <w:sz w:val="18"/>
          <w:szCs w:val="18"/>
        </w:rPr>
        <w:t xml:space="preserve"> credentials.</w:t>
      </w:r>
    </w:p>
    <w:p w:rsidR="00C012F9" w:rsidRPr="00C012F9" w:rsidRDefault="00C012F9" w:rsidP="00C012F9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7477D7">
        <w:rPr>
          <w:rFonts w:ascii="Arial" w:hAnsi="Arial" w:cs="Arial"/>
          <w:sz w:val="18"/>
        </w:rPr>
        <w:t xml:space="preserve">Content for </w:t>
      </w:r>
      <w:r>
        <w:rPr>
          <w:rFonts w:ascii="Arial" w:hAnsi="Arial" w:cs="Arial"/>
          <w:sz w:val="18"/>
        </w:rPr>
        <w:t xml:space="preserve">Testimonials, </w:t>
      </w:r>
      <w:r w:rsidRPr="007477D7">
        <w:rPr>
          <w:rFonts w:ascii="Arial" w:hAnsi="Arial" w:cs="Arial"/>
          <w:sz w:val="18"/>
        </w:rPr>
        <w:t>Real Estate Guides, Philanthropy, and the Complaints Procedure</w:t>
      </w:r>
      <w:r>
        <w:rPr>
          <w:rFonts w:ascii="Arial" w:hAnsi="Arial" w:cs="Arial"/>
          <w:sz w:val="18"/>
        </w:rPr>
        <w:t>.</w:t>
      </w:r>
    </w:p>
    <w:p w:rsidR="007F2D66" w:rsidRPr="00B0385F" w:rsidRDefault="00F725B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</w:t>
      </w:r>
      <w:r w:rsidR="007B55E5" w:rsidRPr="00B0385F">
        <w:rPr>
          <w:rFonts w:ascii="Arial" w:hAnsi="Arial" w:cs="Arial"/>
          <w:sz w:val="18"/>
          <w:szCs w:val="18"/>
        </w:rPr>
        <w:t>eam photographs and profiles, awards images and company content</w:t>
      </w:r>
    </w:p>
    <w:p w:rsidR="007F2D66" w:rsidRPr="00B0385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  <w:szCs w:val="18"/>
        </w:rPr>
      </w:pPr>
      <w:r w:rsidRPr="00B0385F">
        <w:rPr>
          <w:rFonts w:ascii="Arial" w:hAnsi="Arial" w:cs="Arial"/>
          <w:sz w:val="18"/>
          <w:szCs w:val="18"/>
        </w:rPr>
        <w:t>Vector logo files and any licensed photography or video</w:t>
      </w:r>
    </w:p>
    <w:p w:rsidR="007F2D66" w:rsidRPr="00A14ADF" w:rsidRDefault="007B55E5" w:rsidP="00A14ADF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  <w:szCs w:val="18"/>
        </w:rPr>
      </w:pPr>
      <w:r w:rsidRPr="00B0385F">
        <w:rPr>
          <w:rFonts w:ascii="Arial" w:hAnsi="Arial" w:cs="Arial"/>
          <w:sz w:val="18"/>
          <w:szCs w:val="18"/>
        </w:rPr>
        <w:t>Access to the Google Business Profile for reviews, and to domain, DNS and hosting accounts</w:t>
      </w:r>
    </w:p>
    <w:p w:rsidR="00F725B5" w:rsidRPr="00B0385F" w:rsidRDefault="00F725B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“Seasons” font is a paid licensable font. We need the font file </w:t>
      </w:r>
      <w:r w:rsidR="00C012F9">
        <w:rPr>
          <w:rFonts w:ascii="Arial" w:hAnsi="Arial" w:cs="Arial"/>
          <w:sz w:val="18"/>
          <w:szCs w:val="18"/>
        </w:rPr>
        <w:t>for the same</w:t>
      </w:r>
      <w:r>
        <w:rPr>
          <w:rFonts w:ascii="Arial" w:hAnsi="Arial" w:cs="Arial"/>
          <w:sz w:val="18"/>
          <w:szCs w:val="18"/>
        </w:rPr>
        <w:t>.</w:t>
      </w:r>
    </w:p>
    <w:p w:rsidR="007F2D66" w:rsidRDefault="007B55E5">
      <w:pPr>
        <w:keepNext/>
        <w:spacing w:before="280" w:after="100"/>
      </w:pPr>
      <w:r>
        <w:rPr>
          <w:noProof/>
        </w:rPr>
        <w:drawing>
          <wp:inline distT="0" distB="0" distL="0" distR="0">
            <wp:extent cx="514350" cy="381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66" w:rsidRDefault="00F725B5">
      <w:pPr>
        <w:keepNext/>
        <w:spacing w:after="160"/>
      </w:pPr>
      <w:r>
        <w:rPr>
          <w:b/>
          <w:bCs/>
          <w:color w:val="A77D2E"/>
          <w:sz w:val="15"/>
          <w:szCs w:val="15"/>
        </w:rPr>
        <w:t>10</w:t>
      </w:r>
      <w:r w:rsidR="007B55E5">
        <w:rPr>
          <w:b/>
          <w:bCs/>
          <w:color w:val="A77D2E"/>
          <w:sz w:val="15"/>
          <w:szCs w:val="15"/>
        </w:rPr>
        <w:t xml:space="preserve">   </w:t>
      </w:r>
      <w:r w:rsidR="007B55E5">
        <w:rPr>
          <w:rFonts w:ascii="Cormorant Garamond" w:eastAsia="Cormorant Garamond" w:hAnsi="Cormorant Garamond" w:cs="Cormorant Garamond"/>
          <w:b/>
          <w:bCs/>
          <w:color w:val="8C1C2C"/>
          <w:sz w:val="38"/>
          <w:szCs w:val="38"/>
        </w:rPr>
        <w:t>Out of Scope</w:t>
      </w:r>
    </w:p>
    <w:p w:rsidR="007F2D66" w:rsidRPr="00A14AD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A14ADF">
        <w:rPr>
          <w:rFonts w:ascii="Arial" w:hAnsi="Arial" w:cs="Arial"/>
          <w:sz w:val="18"/>
        </w:rPr>
        <w:t xml:space="preserve">Phase 2: search engine </w:t>
      </w:r>
      <w:proofErr w:type="spellStart"/>
      <w:r w:rsidRPr="00A14ADF">
        <w:rPr>
          <w:rFonts w:ascii="Arial" w:hAnsi="Arial" w:cs="Arial"/>
          <w:sz w:val="18"/>
        </w:rPr>
        <w:t>optimisation</w:t>
      </w:r>
      <w:proofErr w:type="spellEnd"/>
      <w:r w:rsidRPr="00A14ADF">
        <w:rPr>
          <w:rFonts w:ascii="Arial" w:hAnsi="Arial" w:cs="Arial"/>
          <w:sz w:val="18"/>
        </w:rPr>
        <w:t xml:space="preserve"> and AI search visibility (separate proposal)</w:t>
      </w:r>
    </w:p>
    <w:p w:rsidR="007F2D66" w:rsidRPr="00345140" w:rsidRDefault="007B55E5" w:rsidP="00345140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A14ADF">
        <w:rPr>
          <w:rFonts w:ascii="Arial" w:hAnsi="Arial" w:cs="Arial"/>
          <w:sz w:val="18"/>
        </w:rPr>
        <w:t>Logo or brand identity changes</w:t>
      </w:r>
    </w:p>
    <w:p w:rsidR="007F2D66" w:rsidRPr="00A14AD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A14ADF">
        <w:rPr>
          <w:rFonts w:ascii="Arial" w:hAnsi="Arial" w:cs="Arial"/>
          <w:sz w:val="18"/>
        </w:rPr>
        <w:t xml:space="preserve">Integration with CRM systems or property portals such as Property Finder and </w:t>
      </w:r>
      <w:proofErr w:type="spellStart"/>
      <w:r w:rsidRPr="00A14ADF">
        <w:rPr>
          <w:rFonts w:ascii="Arial" w:hAnsi="Arial" w:cs="Arial"/>
          <w:sz w:val="18"/>
        </w:rPr>
        <w:t>Bayut</w:t>
      </w:r>
      <w:proofErr w:type="spellEnd"/>
    </w:p>
    <w:p w:rsidR="007F2D66" w:rsidRPr="00A14AD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A14ADF">
        <w:rPr>
          <w:rFonts w:ascii="Arial" w:hAnsi="Arial" w:cs="Arial"/>
          <w:sz w:val="18"/>
        </w:rPr>
        <w:t>Multilingual versions, including Arabic</w:t>
      </w:r>
    </w:p>
    <w:p w:rsidR="007F2D66" w:rsidRPr="00A14ADF" w:rsidRDefault="007B55E5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A14ADF">
        <w:rPr>
          <w:rFonts w:ascii="Arial" w:hAnsi="Arial" w:cs="Arial"/>
          <w:sz w:val="18"/>
        </w:rPr>
        <w:t>Event and campaign landing pages</w:t>
      </w:r>
    </w:p>
    <w:p w:rsidR="007F2D66" w:rsidRPr="00485F0A" w:rsidRDefault="007B55E5" w:rsidP="00485F0A">
      <w:pPr>
        <w:pStyle w:val="ListParagraph"/>
        <w:numPr>
          <w:ilvl w:val="0"/>
          <w:numId w:val="2"/>
        </w:numPr>
        <w:spacing w:after="50" w:line="280" w:lineRule="auto"/>
        <w:rPr>
          <w:rFonts w:ascii="Arial" w:hAnsi="Arial" w:cs="Arial"/>
          <w:sz w:val="18"/>
        </w:rPr>
      </w:pPr>
      <w:r w:rsidRPr="00A14ADF">
        <w:rPr>
          <w:rFonts w:ascii="Arial" w:hAnsi="Arial" w:cs="Arial"/>
          <w:sz w:val="18"/>
        </w:rPr>
        <w:t xml:space="preserve">Paid plugin, font and API </w:t>
      </w:r>
      <w:proofErr w:type="spellStart"/>
      <w:r w:rsidRPr="00A14ADF">
        <w:rPr>
          <w:rFonts w:ascii="Arial" w:hAnsi="Arial" w:cs="Arial"/>
          <w:sz w:val="18"/>
        </w:rPr>
        <w:t>licences</w:t>
      </w:r>
      <w:proofErr w:type="spellEnd"/>
      <w:r w:rsidRPr="00A14ADF">
        <w:rPr>
          <w:rFonts w:ascii="Arial" w:hAnsi="Arial" w:cs="Arial"/>
          <w:sz w:val="18"/>
        </w:rPr>
        <w:t>, billed at actuals</w:t>
      </w:r>
    </w:p>
    <w:sectPr w:rsidR="007F2D66" w:rsidRPr="00485F0A">
      <w:headerReference w:type="default" r:id="rId12"/>
      <w:footerReference w:type="default" r:id="rId13"/>
      <w:pgSz w:w="11906" w:h="16838"/>
      <w:pgMar w:top="1500" w:right="1134" w:bottom="1200" w:left="1134" w:header="7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99E" w:rsidRDefault="00DD299E">
      <w:r>
        <w:separator/>
      </w:r>
    </w:p>
  </w:endnote>
  <w:endnote w:type="continuationSeparator" w:id="0">
    <w:p w:rsidR="00DD299E" w:rsidRDefault="00DD2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morant Garam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D66" w:rsidRDefault="007B55E5">
    <w:pPr>
      <w:tabs>
        <w:tab w:val="right" w:pos="9638"/>
      </w:tabs>
    </w:pPr>
    <w:proofErr w:type="spellStart"/>
    <w:r>
      <w:rPr>
        <w:color w:val="8C8577"/>
        <w:sz w:val="13"/>
        <w:szCs w:val="13"/>
      </w:rPr>
      <w:t>Ameya</w:t>
    </w:r>
    <w:proofErr w:type="spellEnd"/>
    <w:r>
      <w:rPr>
        <w:color w:val="8C8577"/>
        <w:sz w:val="13"/>
        <w:szCs w:val="13"/>
      </w:rPr>
      <w:t xml:space="preserve"> </w:t>
    </w:r>
    <w:proofErr w:type="spellStart"/>
    <w:proofErr w:type="gramStart"/>
    <w:r>
      <w:rPr>
        <w:color w:val="8C8577"/>
        <w:sz w:val="13"/>
        <w:szCs w:val="13"/>
      </w:rPr>
      <w:t>Innovex</w:t>
    </w:r>
    <w:proofErr w:type="spellEnd"/>
    <w:r>
      <w:rPr>
        <w:color w:val="8C8577"/>
        <w:sz w:val="13"/>
        <w:szCs w:val="13"/>
      </w:rPr>
      <w:t xml:space="preserve">  |</w:t>
    </w:r>
    <w:proofErr w:type="gramEnd"/>
    <w:r>
      <w:rPr>
        <w:color w:val="8C8577"/>
        <w:sz w:val="13"/>
        <w:szCs w:val="13"/>
      </w:rPr>
      <w:t xml:space="preserve">  Statement of Work  |  SHERO Properties Website</w:t>
    </w:r>
    <w:r>
      <w:rPr>
        <w:sz w:val="13"/>
        <w:szCs w:val="13"/>
      </w:rPr>
      <w:tab/>
    </w:r>
    <w:r>
      <w:rPr>
        <w:color w:val="8C8577"/>
        <w:sz w:val="13"/>
        <w:szCs w:val="13"/>
      </w:rPr>
      <w:fldChar w:fldCharType="begin"/>
    </w:r>
    <w:r>
      <w:rPr>
        <w:color w:val="8C8577"/>
        <w:sz w:val="13"/>
        <w:szCs w:val="13"/>
      </w:rPr>
      <w:instrText>PAGE</w:instrText>
    </w:r>
    <w:r>
      <w:rPr>
        <w:color w:val="8C8577"/>
        <w:sz w:val="13"/>
        <w:szCs w:val="13"/>
      </w:rPr>
      <w:fldChar w:fldCharType="separate"/>
    </w:r>
    <w:r w:rsidR="00124E60">
      <w:rPr>
        <w:noProof/>
        <w:color w:val="8C8577"/>
        <w:sz w:val="13"/>
        <w:szCs w:val="13"/>
      </w:rPr>
      <w:t>5</w:t>
    </w:r>
    <w:r>
      <w:rPr>
        <w:color w:val="8C8577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99E" w:rsidRDefault="00DD299E">
      <w:r>
        <w:separator/>
      </w:r>
    </w:p>
  </w:footnote>
  <w:footnote w:type="continuationSeparator" w:id="0">
    <w:p w:rsidR="00DD299E" w:rsidRDefault="00DD29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4A" w:rsidRDefault="009D0B4A" w:rsidP="009D0B4A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D66" w:rsidRDefault="007B55E5">
    <w:pPr>
      <w:pBdr>
        <w:bottom w:val="single" w:sz="4" w:space="6" w:color="E6DFD0"/>
      </w:pBdr>
      <w:tabs>
        <w:tab w:val="right" w:pos="9638"/>
      </w:tabs>
    </w:pPr>
    <w:r>
      <w:rPr>
        <w:noProof/>
      </w:rPr>
      <w:drawing>
        <wp:inline distT="0" distB="0" distL="0" distR="0" wp14:anchorId="6B52A773" wp14:editId="5CEED3F2">
          <wp:extent cx="790575" cy="209550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9D0B4A">
      <w:rPr>
        <w:noProof/>
      </w:rPr>
      <w:drawing>
        <wp:inline distT="0" distB="0" distL="0" distR="0" wp14:anchorId="5145DDC7" wp14:editId="005A0698">
          <wp:extent cx="385965" cy="349093"/>
          <wp:effectExtent l="0" t="0" r="0" b="0"/>
          <wp:docPr id="20" name="Picture 20" descr="D:\ameya innovex logo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ameya innovex logo pn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50" cy="3526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62AE8"/>
    <w:multiLevelType w:val="hybridMultilevel"/>
    <w:tmpl w:val="697AC31A"/>
    <w:lvl w:ilvl="0" w:tplc="54C69EF6">
      <w:start w:val="1"/>
      <w:numFmt w:val="bullet"/>
      <w:lvlText w:val="●"/>
      <w:lvlJc w:val="left"/>
      <w:pPr>
        <w:ind w:left="720" w:hanging="360"/>
      </w:pPr>
    </w:lvl>
    <w:lvl w:ilvl="1" w:tplc="DABE3542">
      <w:start w:val="1"/>
      <w:numFmt w:val="bullet"/>
      <w:lvlText w:val="○"/>
      <w:lvlJc w:val="left"/>
      <w:pPr>
        <w:ind w:left="1440" w:hanging="360"/>
      </w:pPr>
    </w:lvl>
    <w:lvl w:ilvl="2" w:tplc="A61057D2">
      <w:start w:val="1"/>
      <w:numFmt w:val="bullet"/>
      <w:lvlText w:val="■"/>
      <w:lvlJc w:val="left"/>
      <w:pPr>
        <w:ind w:left="2160" w:hanging="360"/>
      </w:pPr>
    </w:lvl>
    <w:lvl w:ilvl="3" w:tplc="AC26ADDC">
      <w:start w:val="1"/>
      <w:numFmt w:val="bullet"/>
      <w:lvlText w:val="●"/>
      <w:lvlJc w:val="left"/>
      <w:pPr>
        <w:ind w:left="2880" w:hanging="360"/>
      </w:pPr>
    </w:lvl>
    <w:lvl w:ilvl="4" w:tplc="85047762">
      <w:start w:val="1"/>
      <w:numFmt w:val="bullet"/>
      <w:lvlText w:val="○"/>
      <w:lvlJc w:val="left"/>
      <w:pPr>
        <w:ind w:left="3600" w:hanging="360"/>
      </w:pPr>
    </w:lvl>
    <w:lvl w:ilvl="5" w:tplc="832236E6">
      <w:start w:val="1"/>
      <w:numFmt w:val="bullet"/>
      <w:lvlText w:val="■"/>
      <w:lvlJc w:val="left"/>
      <w:pPr>
        <w:ind w:left="4320" w:hanging="360"/>
      </w:pPr>
    </w:lvl>
    <w:lvl w:ilvl="6" w:tplc="6F6059EA">
      <w:start w:val="1"/>
      <w:numFmt w:val="bullet"/>
      <w:lvlText w:val="●"/>
      <w:lvlJc w:val="left"/>
      <w:pPr>
        <w:ind w:left="5040" w:hanging="360"/>
      </w:pPr>
    </w:lvl>
    <w:lvl w:ilvl="7" w:tplc="F37EC3D4">
      <w:start w:val="1"/>
      <w:numFmt w:val="bullet"/>
      <w:lvlText w:val="●"/>
      <w:lvlJc w:val="left"/>
      <w:pPr>
        <w:ind w:left="5760" w:hanging="360"/>
      </w:pPr>
    </w:lvl>
    <w:lvl w:ilvl="8" w:tplc="254A0EFE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3B655E89"/>
    <w:multiLevelType w:val="hybridMultilevel"/>
    <w:tmpl w:val="E0D6169E"/>
    <w:lvl w:ilvl="0" w:tplc="17B247DE">
      <w:start w:val="1"/>
      <w:numFmt w:val="bullet"/>
      <w:lvlText w:val="•"/>
      <w:lvlJc w:val="left"/>
      <w:pPr>
        <w:ind w:left="300" w:hanging="220"/>
      </w:pPr>
      <w:rPr>
        <w:color w:val="A77D2E"/>
      </w:rPr>
    </w:lvl>
    <w:lvl w:ilvl="1" w:tplc="781411EE">
      <w:numFmt w:val="decimal"/>
      <w:lvlText w:val=""/>
      <w:lvlJc w:val="left"/>
    </w:lvl>
    <w:lvl w:ilvl="2" w:tplc="30C08792">
      <w:numFmt w:val="decimal"/>
      <w:lvlText w:val=""/>
      <w:lvlJc w:val="left"/>
    </w:lvl>
    <w:lvl w:ilvl="3" w:tplc="770430B2">
      <w:numFmt w:val="decimal"/>
      <w:lvlText w:val=""/>
      <w:lvlJc w:val="left"/>
    </w:lvl>
    <w:lvl w:ilvl="4" w:tplc="69241A58">
      <w:numFmt w:val="decimal"/>
      <w:lvlText w:val=""/>
      <w:lvlJc w:val="left"/>
    </w:lvl>
    <w:lvl w:ilvl="5" w:tplc="180CE776">
      <w:numFmt w:val="decimal"/>
      <w:lvlText w:val=""/>
      <w:lvlJc w:val="left"/>
    </w:lvl>
    <w:lvl w:ilvl="6" w:tplc="5074EA8E">
      <w:numFmt w:val="decimal"/>
      <w:lvlText w:val=""/>
      <w:lvlJc w:val="left"/>
    </w:lvl>
    <w:lvl w:ilvl="7" w:tplc="EB4434A0">
      <w:numFmt w:val="decimal"/>
      <w:lvlText w:val=""/>
      <w:lvlJc w:val="left"/>
    </w:lvl>
    <w:lvl w:ilvl="8" w:tplc="2A78B65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F2D66"/>
    <w:rsid w:val="00085F50"/>
    <w:rsid w:val="00124E60"/>
    <w:rsid w:val="00345140"/>
    <w:rsid w:val="003E2280"/>
    <w:rsid w:val="00443310"/>
    <w:rsid w:val="00485F0A"/>
    <w:rsid w:val="005C2767"/>
    <w:rsid w:val="007477D7"/>
    <w:rsid w:val="007B55E5"/>
    <w:rsid w:val="007F2D66"/>
    <w:rsid w:val="0080495F"/>
    <w:rsid w:val="009D0B4A"/>
    <w:rsid w:val="00A14ADF"/>
    <w:rsid w:val="00A25BD8"/>
    <w:rsid w:val="00AB38AE"/>
    <w:rsid w:val="00AB7450"/>
    <w:rsid w:val="00B011E8"/>
    <w:rsid w:val="00B0385F"/>
    <w:rsid w:val="00C012F9"/>
    <w:rsid w:val="00CF0B74"/>
    <w:rsid w:val="00DD299E"/>
    <w:rsid w:val="00F7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eastAsia="Montserrat" w:hAnsi="Montserrat" w:cs="Montserrat"/>
        <w:color w:val="1D1A1A"/>
        <w:sz w:val="17"/>
        <w:szCs w:val="17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0B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B4A"/>
  </w:style>
  <w:style w:type="paragraph" w:styleId="Footer">
    <w:name w:val="footer"/>
    <w:basedOn w:val="Normal"/>
    <w:link w:val="FooterChar"/>
    <w:uiPriority w:val="99"/>
    <w:unhideWhenUsed/>
    <w:rsid w:val="009D0B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B4A"/>
  </w:style>
  <w:style w:type="table" w:styleId="TableGrid">
    <w:name w:val="Table Grid"/>
    <w:basedOn w:val="TableNormal"/>
    <w:uiPriority w:val="59"/>
    <w:rsid w:val="009D0B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ontserrat" w:eastAsia="Montserrat" w:hAnsi="Montserrat" w:cs="Montserrat"/>
        <w:color w:val="1D1A1A"/>
        <w:sz w:val="17"/>
        <w:szCs w:val="17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0B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0B4A"/>
  </w:style>
  <w:style w:type="paragraph" w:styleId="Footer">
    <w:name w:val="footer"/>
    <w:basedOn w:val="Normal"/>
    <w:link w:val="FooterChar"/>
    <w:uiPriority w:val="99"/>
    <w:unhideWhenUsed/>
    <w:rsid w:val="009D0B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0B4A"/>
  </w:style>
  <w:style w:type="table" w:styleId="TableGrid">
    <w:name w:val="Table Grid"/>
    <w:basedOn w:val="TableNormal"/>
    <w:uiPriority w:val="59"/>
    <w:rsid w:val="009D0B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1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Work: SHERO Properties WordPress Website</vt:lpstr>
    </vt:vector>
  </TitlesOfParts>
  <Company/>
  <LinksUpToDate>false</LinksUpToDate>
  <CharactersWithSpaces>8742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Work: SHERO Properties WordPress Website</dc:title>
  <dc:creator>Ameya Innovex</dc:creator>
  <cp:lastModifiedBy>DELL</cp:lastModifiedBy>
  <cp:revision>18</cp:revision>
  <dcterms:created xsi:type="dcterms:W3CDTF">2026-10-14T09:04:00Z</dcterms:created>
  <dcterms:modified xsi:type="dcterms:W3CDTF">2026-10-16T05:26:00Z</dcterms:modified>
</cp:coreProperties>
</file>